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E805FD" w14:textId="4ED129EF" w:rsidR="005F21B2" w:rsidRPr="00DA47F9" w:rsidRDefault="006508E1" w:rsidP="00584393">
      <w:pPr>
        <w:spacing w:line="240" w:lineRule="auto"/>
        <w:rPr>
          <w:rFonts w:ascii="Arial" w:hAnsi="Arial" w:cs="Arial"/>
          <w:b/>
          <w:bCs/>
          <w:sz w:val="30"/>
          <w:szCs w:val="30"/>
        </w:rPr>
      </w:pPr>
      <w:r w:rsidRPr="00DA47F9">
        <w:rPr>
          <w:rFonts w:ascii="Arial" w:eastAsiaTheme="minorEastAsia" w:hAnsi="Arial" w:cs="Arial"/>
          <w:bCs/>
          <w:color w:val="000000" w:themeColor="text1"/>
          <w:kern w:val="24"/>
          <w:sz w:val="24"/>
          <w:szCs w:val="24"/>
        </w:rPr>
        <w:br/>
      </w:r>
      <w:proofErr w:type="spellStart"/>
      <w:r w:rsidR="00C24A96" w:rsidRPr="00C24A96">
        <w:rPr>
          <w:rFonts w:ascii="Arial" w:hAnsi="Arial" w:cs="Arial"/>
          <w:b/>
          <w:bCs/>
          <w:sz w:val="30"/>
          <w:szCs w:val="30"/>
        </w:rPr>
        <w:t>Elanco</w:t>
      </w:r>
      <w:proofErr w:type="spellEnd"/>
      <w:r w:rsidR="00C24A96" w:rsidRPr="00C24A96">
        <w:rPr>
          <w:rFonts w:ascii="Arial" w:hAnsi="Arial" w:cs="Arial"/>
          <w:b/>
          <w:bCs/>
          <w:sz w:val="30"/>
          <w:szCs w:val="30"/>
        </w:rPr>
        <w:t xml:space="preserve"> presenta el informe </w:t>
      </w:r>
      <w:r w:rsidR="00C24A96" w:rsidRPr="00C24A96">
        <w:rPr>
          <w:rFonts w:ascii="Arial" w:hAnsi="Arial" w:cs="Arial"/>
          <w:b/>
          <w:bCs/>
          <w:i/>
          <w:sz w:val="30"/>
          <w:szCs w:val="30"/>
        </w:rPr>
        <w:t>Ganadería 5:00 a. m.</w:t>
      </w:r>
      <w:r w:rsidR="00C24A96" w:rsidRPr="00C24A96">
        <w:rPr>
          <w:rFonts w:ascii="Arial" w:hAnsi="Arial" w:cs="Arial"/>
          <w:b/>
          <w:bCs/>
          <w:sz w:val="30"/>
          <w:szCs w:val="30"/>
        </w:rPr>
        <w:t>, una iniciativa para analizar los retos y oportunidades del futuro de la ganadería española</w:t>
      </w:r>
    </w:p>
    <w:p w14:paraId="1340FE3F" w14:textId="5C8F8451" w:rsidR="005A2291" w:rsidRPr="00DA47F9" w:rsidRDefault="00421B00" w:rsidP="005A2291">
      <w:pPr>
        <w:pStyle w:val="NormalWeb"/>
        <w:numPr>
          <w:ilvl w:val="0"/>
          <w:numId w:val="26"/>
        </w:numPr>
        <w:spacing w:before="200" w:beforeAutospacing="0" w:after="0" w:afterAutospacing="0"/>
        <w:rPr>
          <w:rFonts w:ascii="Arial" w:eastAsiaTheme="minorEastAsia" w:hAnsi="Arial" w:cs="Arial"/>
          <w:b/>
          <w:bCs/>
          <w:color w:val="000000" w:themeColor="text1"/>
          <w:kern w:val="24"/>
          <w:sz w:val="20"/>
          <w:szCs w:val="20"/>
        </w:rPr>
      </w:pPr>
      <w:r w:rsidRPr="00421B00">
        <w:rPr>
          <w:rFonts w:ascii="Arial" w:eastAsiaTheme="minorEastAsia" w:hAnsi="Arial" w:cs="Arial"/>
          <w:b/>
          <w:bCs/>
          <w:color w:val="000000" w:themeColor="text1"/>
          <w:kern w:val="24"/>
          <w:sz w:val="20"/>
          <w:szCs w:val="20"/>
        </w:rPr>
        <w:t>El estudio identifica las principales prioridades estratégicas para reforzar la sostenibilidad económica, social y medioambiental del sector y pone de manifiesto la necesidad de fortalecer su conexión con la sociedad</w:t>
      </w:r>
      <w:r w:rsidR="005A2291" w:rsidRPr="00DA47F9">
        <w:rPr>
          <w:rFonts w:ascii="Arial" w:eastAsiaTheme="minorEastAsia" w:hAnsi="Arial" w:cs="Arial"/>
          <w:b/>
          <w:bCs/>
          <w:color w:val="000000" w:themeColor="text1"/>
          <w:kern w:val="24"/>
          <w:sz w:val="20"/>
          <w:szCs w:val="20"/>
        </w:rPr>
        <w:t>.</w:t>
      </w:r>
    </w:p>
    <w:p w14:paraId="5DBE00B7" w14:textId="77777777" w:rsidR="00421B00" w:rsidRPr="00421B00" w:rsidRDefault="00584393" w:rsidP="00421B00">
      <w:pPr>
        <w:spacing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DA47F9">
        <w:rPr>
          <w:rFonts w:ascii="Arial" w:hAnsi="Arial" w:cs="Arial"/>
          <w:sz w:val="20"/>
          <w:szCs w:val="20"/>
        </w:rPr>
        <w:br/>
      </w:r>
      <w:r w:rsidR="005E233B">
        <w:rPr>
          <w:rFonts w:ascii="Arial" w:hAnsi="Arial" w:cs="Arial"/>
          <w:b/>
          <w:sz w:val="20"/>
          <w:szCs w:val="20"/>
        </w:rPr>
        <w:br/>
      </w:r>
      <w:r w:rsidR="005F21B2" w:rsidRPr="00DA47F9">
        <w:rPr>
          <w:rFonts w:ascii="Arial" w:hAnsi="Arial" w:cs="Arial"/>
          <w:b/>
          <w:sz w:val="20"/>
          <w:szCs w:val="20"/>
        </w:rPr>
        <w:t xml:space="preserve">Madrid, </w:t>
      </w:r>
      <w:r w:rsidR="005E233B">
        <w:rPr>
          <w:rFonts w:ascii="Arial" w:hAnsi="Arial" w:cs="Arial"/>
          <w:b/>
          <w:sz w:val="20"/>
          <w:szCs w:val="20"/>
        </w:rPr>
        <w:t>22 de junio</w:t>
      </w:r>
      <w:r w:rsidR="00726C41" w:rsidRPr="00DA47F9">
        <w:rPr>
          <w:rFonts w:ascii="Arial" w:hAnsi="Arial" w:cs="Arial"/>
          <w:b/>
          <w:sz w:val="20"/>
          <w:szCs w:val="20"/>
        </w:rPr>
        <w:t xml:space="preserve"> de 202</w:t>
      </w:r>
      <w:r w:rsidR="005E233B">
        <w:rPr>
          <w:rFonts w:ascii="Arial" w:hAnsi="Arial" w:cs="Arial"/>
          <w:b/>
          <w:sz w:val="20"/>
          <w:szCs w:val="20"/>
        </w:rPr>
        <w:t>6</w:t>
      </w:r>
      <w:r w:rsidR="005F21B2" w:rsidRPr="00DA47F9">
        <w:rPr>
          <w:rFonts w:ascii="Arial" w:hAnsi="Arial" w:cs="Arial"/>
          <w:b/>
          <w:sz w:val="20"/>
          <w:szCs w:val="20"/>
        </w:rPr>
        <w:t>.</w:t>
      </w:r>
      <w:r w:rsidR="005F21B2" w:rsidRPr="00DA47F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21B00" w:rsidRPr="00421B00">
        <w:rPr>
          <w:rFonts w:ascii="Arial" w:hAnsi="Arial" w:cs="Arial"/>
          <w:sz w:val="20"/>
          <w:szCs w:val="20"/>
          <w:lang w:val="es-ES"/>
        </w:rPr>
        <w:t>Elanco</w:t>
      </w:r>
      <w:proofErr w:type="spellEnd"/>
      <w:r w:rsidR="00421B00" w:rsidRPr="00421B00">
        <w:rPr>
          <w:rFonts w:ascii="Arial" w:hAnsi="Arial" w:cs="Arial"/>
          <w:sz w:val="20"/>
          <w:szCs w:val="20"/>
          <w:lang w:val="es-ES"/>
        </w:rPr>
        <w:t xml:space="preserve"> presenta hoy en Madrid el informe </w:t>
      </w:r>
      <w:r w:rsidR="00421B00" w:rsidRPr="00421B00">
        <w:rPr>
          <w:rFonts w:ascii="Arial" w:hAnsi="Arial" w:cs="Arial"/>
          <w:i/>
          <w:sz w:val="20"/>
          <w:szCs w:val="20"/>
          <w:lang w:val="es-ES"/>
        </w:rPr>
        <w:t>Ganadería 5:00 a. m.</w:t>
      </w:r>
      <w:r w:rsidR="00421B00" w:rsidRPr="00421B00">
        <w:rPr>
          <w:rFonts w:ascii="Arial" w:hAnsi="Arial" w:cs="Arial"/>
          <w:sz w:val="20"/>
          <w:szCs w:val="20"/>
          <w:lang w:val="es-ES"/>
        </w:rPr>
        <w:t xml:space="preserve">, una iniciativa impulsada en el marco de su programa </w:t>
      </w:r>
      <w:r w:rsidR="00421B00" w:rsidRPr="00421B00">
        <w:rPr>
          <w:rFonts w:ascii="Arial" w:hAnsi="Arial" w:cs="Arial"/>
          <w:i/>
          <w:sz w:val="20"/>
          <w:szCs w:val="20"/>
          <w:lang w:val="es-ES"/>
        </w:rPr>
        <w:t>Sumando Juntos</w:t>
      </w:r>
      <w:r w:rsidR="00421B00" w:rsidRPr="00421B00">
        <w:rPr>
          <w:rFonts w:ascii="Arial" w:hAnsi="Arial" w:cs="Arial"/>
          <w:sz w:val="20"/>
          <w:szCs w:val="20"/>
          <w:lang w:val="es-ES"/>
        </w:rPr>
        <w:t xml:space="preserve"> para analizar la situación actual de la ganadería española y contribuir a la reflexión sobre los principales desafíos y oportunidades que marcarán su evolución en los próximos años.</w:t>
      </w:r>
    </w:p>
    <w:p w14:paraId="2C0DE918" w14:textId="73FA78BC" w:rsidR="00421B00" w:rsidRPr="00421B00" w:rsidRDefault="00421B00" w:rsidP="00421B00">
      <w:pPr>
        <w:spacing w:line="240" w:lineRule="auto"/>
        <w:jc w:val="both"/>
        <w:rPr>
          <w:rFonts w:ascii="Arial" w:hAnsi="Arial" w:cs="Arial"/>
          <w:b/>
          <w:sz w:val="20"/>
          <w:szCs w:val="20"/>
          <w:lang w:val="es-ES"/>
        </w:rPr>
      </w:pPr>
      <w:r>
        <w:rPr>
          <w:rFonts w:ascii="Arial" w:hAnsi="Arial" w:cs="Arial"/>
          <w:b/>
          <w:sz w:val="20"/>
          <w:szCs w:val="20"/>
          <w:lang w:val="es-ES"/>
        </w:rPr>
        <w:br/>
      </w:r>
      <w:r w:rsidRPr="00421B00">
        <w:rPr>
          <w:rFonts w:ascii="Arial" w:hAnsi="Arial" w:cs="Arial"/>
          <w:b/>
          <w:sz w:val="20"/>
          <w:szCs w:val="20"/>
          <w:lang w:val="es-ES"/>
        </w:rPr>
        <w:t>Informe Ganadería 5 a. m.: una visión actual del sector ganadero español</w:t>
      </w:r>
    </w:p>
    <w:p w14:paraId="5D2E5694" w14:textId="16E03FA1" w:rsidR="00421B00" w:rsidRPr="00421B00" w:rsidRDefault="00421B00" w:rsidP="00421B00">
      <w:pPr>
        <w:spacing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421B00">
        <w:rPr>
          <w:rFonts w:ascii="Arial" w:hAnsi="Arial" w:cs="Arial"/>
          <w:sz w:val="20"/>
          <w:szCs w:val="20"/>
          <w:lang w:val="es-ES"/>
        </w:rPr>
        <w:t xml:space="preserve">El estudio ofrece una visión multidisciplinar de la realidad del sector a partir del análisis de documentación especializada, entrevistas a 32 profesionales de referencia de toda la cadena de valor </w:t>
      </w:r>
      <w:r>
        <w:rPr>
          <w:rFonts w:ascii="Arial" w:hAnsi="Arial" w:cs="Arial"/>
          <w:sz w:val="20"/>
          <w:szCs w:val="20"/>
          <w:lang w:val="es-ES"/>
        </w:rPr>
        <w:t>agroalimentaria</w:t>
      </w:r>
      <w:r w:rsidRPr="00421B00">
        <w:rPr>
          <w:rFonts w:ascii="Arial" w:hAnsi="Arial" w:cs="Arial"/>
          <w:sz w:val="20"/>
          <w:szCs w:val="20"/>
          <w:lang w:val="es-ES"/>
        </w:rPr>
        <w:t xml:space="preserve"> y una encuesta realizada a la ciudadanía española.</w:t>
      </w:r>
    </w:p>
    <w:p w14:paraId="55BC4D65" w14:textId="77777777" w:rsidR="00421B00" w:rsidRPr="00421B00" w:rsidRDefault="00421B00" w:rsidP="00421B00">
      <w:pPr>
        <w:spacing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421B00">
        <w:rPr>
          <w:rFonts w:ascii="Arial" w:hAnsi="Arial" w:cs="Arial"/>
          <w:sz w:val="20"/>
          <w:szCs w:val="20"/>
          <w:lang w:val="es-ES"/>
        </w:rPr>
        <w:t>La iniciativa nace con el objetivo de acercar la realidad de la ganadería al conjunto de la sociedad y fomentar el diálogo entre productores, industria, comunidad científica, administraciones, medios de comunicación y consumidores.</w:t>
      </w:r>
    </w:p>
    <w:p w14:paraId="33F20F88" w14:textId="77777777" w:rsidR="00421B00" w:rsidRPr="00421B00" w:rsidRDefault="00421B00" w:rsidP="00421B00">
      <w:pPr>
        <w:spacing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421B00">
        <w:rPr>
          <w:rFonts w:ascii="Arial" w:hAnsi="Arial" w:cs="Arial"/>
          <w:sz w:val="20"/>
          <w:szCs w:val="20"/>
          <w:lang w:val="es-ES"/>
        </w:rPr>
        <w:t>Según destaca el informe, la ganadería constituye una actividad estratégica para España desde el punto de vista económico, social y territorial. Sin embargo, la investigación revela que sigue siendo una actividad poco conocida por una parte importante de la ciudadanía, lo que plantea la necesidad de reforzar la comunicación, la transparencia y el conocimiento sobre la contribución del sector a la alimentación, el empleo y el desarrollo rural.</w:t>
      </w:r>
    </w:p>
    <w:p w14:paraId="684AA733" w14:textId="77777777" w:rsidR="00421B00" w:rsidRPr="00421B00" w:rsidRDefault="00421B00" w:rsidP="00421B00">
      <w:pPr>
        <w:spacing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421B00">
        <w:rPr>
          <w:rFonts w:ascii="Arial" w:hAnsi="Arial" w:cs="Arial"/>
          <w:sz w:val="20"/>
          <w:szCs w:val="20"/>
          <w:lang w:val="es-ES"/>
        </w:rPr>
        <w:t>El informe identifica cuatro grandes ámbitos de actuación para fortalecer la sostenibilidad de la ganadería española: la sostenibilidad económica, la sostenibilidad social, la sostenibilidad medioambiental y el entorno institucional y normativo.</w:t>
      </w:r>
    </w:p>
    <w:p w14:paraId="12FD44B8" w14:textId="77777777" w:rsidR="00421B00" w:rsidRPr="00421B00" w:rsidRDefault="00421B00" w:rsidP="00421B00">
      <w:pPr>
        <w:spacing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421B00">
        <w:rPr>
          <w:rFonts w:ascii="Arial" w:hAnsi="Arial" w:cs="Arial"/>
          <w:sz w:val="20"/>
          <w:szCs w:val="20"/>
          <w:lang w:val="es-ES"/>
        </w:rPr>
        <w:t xml:space="preserve">Entre las prioridades señaladas por los expertos participantes destacan el impulso de la innovación, la digitalización y la inversión en </w:t>
      </w:r>
      <w:proofErr w:type="spellStart"/>
      <w:r w:rsidRPr="00421B00">
        <w:rPr>
          <w:rFonts w:ascii="Arial" w:hAnsi="Arial" w:cs="Arial"/>
          <w:sz w:val="20"/>
          <w:szCs w:val="20"/>
          <w:lang w:val="es-ES"/>
        </w:rPr>
        <w:t>I+D+i</w:t>
      </w:r>
      <w:proofErr w:type="spellEnd"/>
      <w:r w:rsidRPr="00421B00">
        <w:rPr>
          <w:rFonts w:ascii="Arial" w:hAnsi="Arial" w:cs="Arial"/>
          <w:sz w:val="20"/>
          <w:szCs w:val="20"/>
          <w:lang w:val="es-ES"/>
        </w:rPr>
        <w:t>; el apoyo al relevo generacional y la incorporación de mujeres; el fortalecimiento de la competitividad; la apuesta por la diferenciación y la calidad; y la mejora de la conexión entre el sector y la sociedad.</w:t>
      </w:r>
    </w:p>
    <w:p w14:paraId="1941FD9E" w14:textId="77777777" w:rsidR="00421B00" w:rsidRPr="00421B00" w:rsidRDefault="00421B00" w:rsidP="00421B00">
      <w:pPr>
        <w:spacing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421B00">
        <w:rPr>
          <w:rFonts w:ascii="Arial" w:hAnsi="Arial" w:cs="Arial"/>
          <w:sz w:val="20"/>
          <w:szCs w:val="20"/>
          <w:lang w:val="es-ES"/>
        </w:rPr>
        <w:t>El estudio también pone de relieve una creciente sensibilidad de la ciudadanía hacia cuestiones como el bienestar animal, la sostenibilidad ambiental, la seguridad alimentaria y la trazabilidad de los alimentos, aspectos que se perfilan como elementos clave para la evolución futura de la actividad ganadera.</w:t>
      </w:r>
    </w:p>
    <w:p w14:paraId="31B8D472" w14:textId="7810CA04" w:rsidR="00421B00" w:rsidRPr="00421B00" w:rsidRDefault="00421B00" w:rsidP="00421B00">
      <w:pPr>
        <w:spacing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421B00">
        <w:rPr>
          <w:rFonts w:ascii="Arial" w:hAnsi="Arial" w:cs="Arial"/>
          <w:sz w:val="20"/>
          <w:szCs w:val="20"/>
          <w:lang w:val="es-ES"/>
        </w:rPr>
        <w:t xml:space="preserve">En palabras de Juan Pascual, vicepresidente de Francia, Iberia e Italia de </w:t>
      </w:r>
      <w:proofErr w:type="spellStart"/>
      <w:r w:rsidRPr="00421B00">
        <w:rPr>
          <w:rFonts w:ascii="Arial" w:hAnsi="Arial" w:cs="Arial"/>
          <w:sz w:val="20"/>
          <w:szCs w:val="20"/>
          <w:lang w:val="es-ES"/>
        </w:rPr>
        <w:t>Elanco</w:t>
      </w:r>
      <w:proofErr w:type="spellEnd"/>
      <w:r w:rsidRPr="00421B00">
        <w:rPr>
          <w:rFonts w:ascii="Arial" w:hAnsi="Arial" w:cs="Arial"/>
          <w:sz w:val="20"/>
          <w:szCs w:val="20"/>
          <w:lang w:val="es-ES"/>
        </w:rPr>
        <w:t>:</w:t>
      </w:r>
      <w:r>
        <w:rPr>
          <w:rFonts w:ascii="Arial" w:hAnsi="Arial" w:cs="Arial"/>
          <w:sz w:val="20"/>
          <w:szCs w:val="20"/>
          <w:lang w:val="es-ES"/>
        </w:rPr>
        <w:t xml:space="preserve"> </w:t>
      </w:r>
      <w:r w:rsidRPr="00421B00">
        <w:rPr>
          <w:rFonts w:ascii="Arial" w:hAnsi="Arial" w:cs="Arial"/>
          <w:i/>
          <w:sz w:val="20"/>
          <w:szCs w:val="20"/>
          <w:lang w:val="es-ES"/>
        </w:rPr>
        <w:t>“Ganadería 5:00 a. m. nace como una herramienta de escucha, reflexión y diálogo. Queremos contribuir a una conversación constructiva sobre el futuro del sector y ayudar a generar una mayor comprensión de la realidad de la ganadería española y de las personas que están detrás de ella”</w:t>
      </w:r>
      <w:r w:rsidRPr="00421B00">
        <w:rPr>
          <w:rFonts w:ascii="Arial" w:hAnsi="Arial" w:cs="Arial"/>
          <w:sz w:val="20"/>
          <w:szCs w:val="20"/>
          <w:lang w:val="es-ES"/>
        </w:rPr>
        <w:t>.</w:t>
      </w:r>
    </w:p>
    <w:p w14:paraId="1ABAF820" w14:textId="77777777" w:rsidR="00421B00" w:rsidRPr="00421B00" w:rsidRDefault="00421B00" w:rsidP="00421B00">
      <w:pPr>
        <w:spacing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421B00">
        <w:rPr>
          <w:rFonts w:ascii="Arial" w:hAnsi="Arial" w:cs="Arial"/>
          <w:sz w:val="20"/>
          <w:szCs w:val="20"/>
          <w:lang w:val="es-ES"/>
        </w:rPr>
        <w:t>El nombre del proyecto hace referencia a las miles de personas que comienzan su actividad diaria a primera hora de la mañana para garantizar la producción de alimentos seguros y de calidad.</w:t>
      </w:r>
    </w:p>
    <w:p w14:paraId="11CDADE2" w14:textId="77777777" w:rsidR="00421B00" w:rsidRPr="00421B00" w:rsidRDefault="00421B00" w:rsidP="00421B00">
      <w:pPr>
        <w:spacing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421B00">
        <w:rPr>
          <w:rFonts w:ascii="Arial" w:hAnsi="Arial" w:cs="Arial"/>
          <w:i/>
          <w:sz w:val="20"/>
          <w:szCs w:val="20"/>
          <w:lang w:val="es-ES"/>
        </w:rPr>
        <w:t>“Las cinco de la mañana representan compromiso, responsabilidad y vocación. Representan a las personas que cada día hacen posible una actividad esencial para nuestra sociedad y que contribuyen al desarrollo económico, social y territorial de nuestro país”</w:t>
      </w:r>
      <w:r w:rsidRPr="00421B00">
        <w:rPr>
          <w:rFonts w:ascii="Arial" w:hAnsi="Arial" w:cs="Arial"/>
          <w:sz w:val="20"/>
          <w:szCs w:val="20"/>
          <w:lang w:val="es-ES"/>
        </w:rPr>
        <w:t>, añade Pascual.</w:t>
      </w:r>
    </w:p>
    <w:p w14:paraId="3722ECD2" w14:textId="77777777" w:rsidR="00421B00" w:rsidRDefault="00421B00" w:rsidP="00421B00">
      <w:pPr>
        <w:spacing w:line="24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1A946ACE" w14:textId="77777777" w:rsidR="00421B00" w:rsidRPr="00421B00" w:rsidRDefault="00421B00" w:rsidP="00421B00">
      <w:pPr>
        <w:spacing w:line="240" w:lineRule="auto"/>
        <w:jc w:val="both"/>
        <w:rPr>
          <w:rFonts w:ascii="Arial" w:hAnsi="Arial" w:cs="Arial"/>
          <w:b/>
          <w:sz w:val="20"/>
          <w:szCs w:val="20"/>
          <w:lang w:val="es-ES"/>
        </w:rPr>
      </w:pPr>
      <w:r w:rsidRPr="00421B00">
        <w:rPr>
          <w:rFonts w:ascii="Arial" w:hAnsi="Arial" w:cs="Arial"/>
          <w:b/>
          <w:sz w:val="20"/>
          <w:szCs w:val="20"/>
          <w:lang w:val="es-ES"/>
        </w:rPr>
        <w:t>Presentación del informe y mesa redonda con expertos sectoriales</w:t>
      </w:r>
    </w:p>
    <w:p w14:paraId="4AD2210D" w14:textId="77777777" w:rsidR="00421B00" w:rsidRPr="00421B00" w:rsidRDefault="00421B00" w:rsidP="00421B00">
      <w:pPr>
        <w:spacing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421B00">
        <w:rPr>
          <w:rFonts w:ascii="Arial" w:hAnsi="Arial" w:cs="Arial"/>
          <w:sz w:val="20"/>
          <w:szCs w:val="20"/>
          <w:lang w:val="es-ES"/>
        </w:rPr>
        <w:t>El acto de presentación del informe se celebra hoy en el Salón de Actos de la Asociación de la Prensa de Madrid y contará con la participación de representantes del sector ganadero, organizaciones profesionales, expertos y periodistas especializados.</w:t>
      </w:r>
    </w:p>
    <w:p w14:paraId="7A4ABCBF" w14:textId="77777777" w:rsidR="00421B00" w:rsidRPr="00421B00" w:rsidRDefault="00421B00" w:rsidP="00421B00">
      <w:pPr>
        <w:spacing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421B00">
        <w:rPr>
          <w:rFonts w:ascii="Arial" w:hAnsi="Arial" w:cs="Arial"/>
          <w:sz w:val="20"/>
          <w:szCs w:val="20"/>
          <w:lang w:val="es-ES"/>
        </w:rPr>
        <w:t xml:space="preserve">Tras la bienvenida institucional a cargo de Juan Pascual, Alberto González, Head of </w:t>
      </w:r>
      <w:proofErr w:type="spellStart"/>
      <w:r w:rsidRPr="00421B00">
        <w:rPr>
          <w:rFonts w:ascii="Arial" w:hAnsi="Arial" w:cs="Arial"/>
          <w:sz w:val="20"/>
          <w:szCs w:val="20"/>
          <w:lang w:val="es-ES"/>
        </w:rPr>
        <w:t>Farm</w:t>
      </w:r>
      <w:proofErr w:type="spellEnd"/>
      <w:r w:rsidRPr="00421B00">
        <w:rPr>
          <w:rFonts w:ascii="Arial" w:hAnsi="Arial" w:cs="Arial"/>
          <w:sz w:val="20"/>
          <w:szCs w:val="20"/>
          <w:lang w:val="es-ES"/>
        </w:rPr>
        <w:t xml:space="preserve"> Animal Business </w:t>
      </w:r>
      <w:proofErr w:type="spellStart"/>
      <w:r w:rsidRPr="00421B00">
        <w:rPr>
          <w:rFonts w:ascii="Arial" w:hAnsi="Arial" w:cs="Arial"/>
          <w:sz w:val="20"/>
          <w:szCs w:val="20"/>
          <w:lang w:val="es-ES"/>
        </w:rPr>
        <w:t>Spain</w:t>
      </w:r>
      <w:proofErr w:type="spellEnd"/>
      <w:r w:rsidRPr="00421B00">
        <w:rPr>
          <w:rFonts w:ascii="Arial" w:hAnsi="Arial" w:cs="Arial"/>
          <w:sz w:val="20"/>
          <w:szCs w:val="20"/>
          <w:lang w:val="es-ES"/>
        </w:rPr>
        <w:t xml:space="preserve"> de </w:t>
      </w:r>
      <w:proofErr w:type="spellStart"/>
      <w:r w:rsidRPr="00421B00">
        <w:rPr>
          <w:rFonts w:ascii="Arial" w:hAnsi="Arial" w:cs="Arial"/>
          <w:sz w:val="20"/>
          <w:szCs w:val="20"/>
          <w:lang w:val="es-ES"/>
        </w:rPr>
        <w:t>Elanco</w:t>
      </w:r>
      <w:proofErr w:type="spellEnd"/>
      <w:r w:rsidRPr="00421B00">
        <w:rPr>
          <w:rFonts w:ascii="Arial" w:hAnsi="Arial" w:cs="Arial"/>
          <w:sz w:val="20"/>
          <w:szCs w:val="20"/>
          <w:lang w:val="es-ES"/>
        </w:rPr>
        <w:t>, expondrá las principales conclusiones del estudio.</w:t>
      </w:r>
    </w:p>
    <w:p w14:paraId="2037E11A" w14:textId="77777777" w:rsidR="00421B00" w:rsidRPr="00421B00" w:rsidRDefault="00421B00" w:rsidP="00421B00">
      <w:pPr>
        <w:spacing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421B00">
        <w:rPr>
          <w:rFonts w:ascii="Arial" w:hAnsi="Arial" w:cs="Arial"/>
          <w:sz w:val="20"/>
          <w:szCs w:val="20"/>
          <w:lang w:val="es-ES"/>
        </w:rPr>
        <w:t>Posteriormente tendrá lugar la mesa redonda “La ganadería española ante el futuro: sostenibilidad, innovación y conexión con la sociedad”, moderada por Alberto González y en la que participarán:</w:t>
      </w:r>
    </w:p>
    <w:p w14:paraId="1AC363B6" w14:textId="51E40762" w:rsidR="00421B00" w:rsidRPr="00421B00" w:rsidRDefault="00421B00" w:rsidP="00421B00">
      <w:pPr>
        <w:pStyle w:val="Prrafodelista"/>
        <w:numPr>
          <w:ilvl w:val="0"/>
          <w:numId w:val="28"/>
        </w:numPr>
        <w:spacing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421B00">
        <w:rPr>
          <w:rFonts w:ascii="Arial" w:hAnsi="Arial" w:cs="Arial"/>
          <w:sz w:val="20"/>
          <w:szCs w:val="20"/>
          <w:lang w:val="es-ES"/>
        </w:rPr>
        <w:t>Miguel Ángel Higuera, director de ANPROGAPOR.</w:t>
      </w:r>
    </w:p>
    <w:p w14:paraId="54D4F89C" w14:textId="33FC254D" w:rsidR="00421B00" w:rsidRPr="00421B00" w:rsidRDefault="00421B00" w:rsidP="00421B00">
      <w:pPr>
        <w:pStyle w:val="Prrafodelista"/>
        <w:numPr>
          <w:ilvl w:val="0"/>
          <w:numId w:val="28"/>
        </w:numPr>
        <w:spacing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421B00">
        <w:rPr>
          <w:rFonts w:ascii="Arial" w:hAnsi="Arial" w:cs="Arial"/>
          <w:sz w:val="20"/>
          <w:szCs w:val="20"/>
          <w:lang w:val="es-ES"/>
        </w:rPr>
        <w:t>Matilde Moro, gerente de ASOPROVAC.</w:t>
      </w:r>
    </w:p>
    <w:p w14:paraId="09525B0E" w14:textId="6B2FC79F" w:rsidR="00421B00" w:rsidRPr="00421B00" w:rsidRDefault="00421B00" w:rsidP="00421B00">
      <w:pPr>
        <w:pStyle w:val="Prrafodelista"/>
        <w:numPr>
          <w:ilvl w:val="0"/>
          <w:numId w:val="28"/>
        </w:numPr>
        <w:spacing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421B00">
        <w:rPr>
          <w:rFonts w:ascii="Arial" w:hAnsi="Arial" w:cs="Arial"/>
          <w:sz w:val="20"/>
          <w:szCs w:val="20"/>
          <w:lang w:val="es-ES"/>
        </w:rPr>
        <w:t xml:space="preserve">Jordi </w:t>
      </w:r>
      <w:proofErr w:type="spellStart"/>
      <w:r w:rsidRPr="00421B00">
        <w:rPr>
          <w:rFonts w:ascii="Arial" w:hAnsi="Arial" w:cs="Arial"/>
          <w:sz w:val="20"/>
          <w:szCs w:val="20"/>
          <w:lang w:val="es-ES"/>
        </w:rPr>
        <w:t>Montfort</w:t>
      </w:r>
      <w:proofErr w:type="spellEnd"/>
      <w:r w:rsidRPr="00421B00">
        <w:rPr>
          <w:rFonts w:ascii="Arial" w:hAnsi="Arial" w:cs="Arial"/>
          <w:sz w:val="20"/>
          <w:szCs w:val="20"/>
          <w:lang w:val="es-ES"/>
        </w:rPr>
        <w:t xml:space="preserve">, secretario general de </w:t>
      </w:r>
      <w:proofErr w:type="spellStart"/>
      <w:r w:rsidRPr="00421B00">
        <w:rPr>
          <w:rFonts w:ascii="Arial" w:hAnsi="Arial" w:cs="Arial"/>
          <w:sz w:val="20"/>
          <w:szCs w:val="20"/>
          <w:lang w:val="es-ES"/>
        </w:rPr>
        <w:t>Avianza</w:t>
      </w:r>
      <w:proofErr w:type="spellEnd"/>
      <w:r w:rsidRPr="00421B00">
        <w:rPr>
          <w:rFonts w:ascii="Arial" w:hAnsi="Arial" w:cs="Arial"/>
          <w:sz w:val="20"/>
          <w:szCs w:val="20"/>
          <w:lang w:val="es-ES"/>
        </w:rPr>
        <w:t>.</w:t>
      </w:r>
    </w:p>
    <w:p w14:paraId="377BEE85" w14:textId="230A17FF" w:rsidR="00421B00" w:rsidRPr="00421B00" w:rsidRDefault="00421B00" w:rsidP="00421B00">
      <w:pPr>
        <w:pStyle w:val="Prrafodelista"/>
        <w:numPr>
          <w:ilvl w:val="0"/>
          <w:numId w:val="28"/>
        </w:numPr>
        <w:spacing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421B00">
        <w:rPr>
          <w:rFonts w:ascii="Arial" w:hAnsi="Arial" w:cs="Arial"/>
          <w:sz w:val="20"/>
          <w:szCs w:val="20"/>
          <w:lang w:val="es-ES"/>
        </w:rPr>
        <w:t xml:space="preserve">Elisa </w:t>
      </w:r>
      <w:proofErr w:type="spellStart"/>
      <w:r w:rsidRPr="00421B00">
        <w:rPr>
          <w:rFonts w:ascii="Arial" w:hAnsi="Arial" w:cs="Arial"/>
          <w:sz w:val="20"/>
          <w:szCs w:val="20"/>
          <w:lang w:val="es-ES"/>
        </w:rPr>
        <w:t>Plumed</w:t>
      </w:r>
      <w:proofErr w:type="spellEnd"/>
      <w:r w:rsidRPr="00421B00">
        <w:rPr>
          <w:rFonts w:ascii="Arial" w:hAnsi="Arial" w:cs="Arial"/>
          <w:sz w:val="20"/>
          <w:szCs w:val="20"/>
          <w:lang w:val="es-ES"/>
        </w:rPr>
        <w:t>, periodista especializada en agricultura y alimentación.</w:t>
      </w:r>
    </w:p>
    <w:p w14:paraId="287A3444" w14:textId="55476794" w:rsidR="00421B00" w:rsidRPr="00421B00" w:rsidRDefault="00421B00" w:rsidP="00421B00">
      <w:pPr>
        <w:pStyle w:val="Prrafodelista"/>
        <w:numPr>
          <w:ilvl w:val="0"/>
          <w:numId w:val="28"/>
        </w:numPr>
        <w:spacing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proofErr w:type="spellStart"/>
      <w:r w:rsidRPr="00421B00">
        <w:rPr>
          <w:rFonts w:ascii="Arial" w:hAnsi="Arial" w:cs="Arial"/>
          <w:sz w:val="20"/>
          <w:szCs w:val="20"/>
          <w:lang w:val="es-ES"/>
        </w:rPr>
        <w:t>Gemma</w:t>
      </w:r>
      <w:proofErr w:type="spellEnd"/>
      <w:r w:rsidRPr="00421B00">
        <w:rPr>
          <w:rFonts w:ascii="Arial" w:hAnsi="Arial" w:cs="Arial"/>
          <w:sz w:val="20"/>
          <w:szCs w:val="20"/>
          <w:lang w:val="es-ES"/>
        </w:rPr>
        <w:t xml:space="preserve"> </w:t>
      </w:r>
      <w:proofErr w:type="spellStart"/>
      <w:r w:rsidRPr="00421B00">
        <w:rPr>
          <w:rFonts w:ascii="Arial" w:hAnsi="Arial" w:cs="Arial"/>
          <w:sz w:val="20"/>
          <w:szCs w:val="20"/>
          <w:lang w:val="es-ES"/>
        </w:rPr>
        <w:t>Ticó</w:t>
      </w:r>
      <w:proofErr w:type="spellEnd"/>
      <w:r w:rsidRPr="00421B00">
        <w:rPr>
          <w:rFonts w:ascii="Arial" w:hAnsi="Arial" w:cs="Arial"/>
          <w:sz w:val="20"/>
          <w:szCs w:val="20"/>
          <w:lang w:val="es-ES"/>
        </w:rPr>
        <w:t>, especialista en comunicación y redes sociales.</w:t>
      </w:r>
    </w:p>
    <w:p w14:paraId="7333E745" w14:textId="2F5D7FB8" w:rsidR="00421B00" w:rsidRPr="00421B00" w:rsidRDefault="00421B00" w:rsidP="00421B00">
      <w:pPr>
        <w:pStyle w:val="Prrafodelista"/>
        <w:numPr>
          <w:ilvl w:val="0"/>
          <w:numId w:val="28"/>
        </w:numPr>
        <w:spacing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421B00">
        <w:rPr>
          <w:rFonts w:ascii="Arial" w:hAnsi="Arial" w:cs="Arial"/>
          <w:sz w:val="20"/>
          <w:szCs w:val="20"/>
          <w:lang w:val="es-ES"/>
        </w:rPr>
        <w:t>Antonio Palomo, profesor de la Universidad Complutense de Madrid.</w:t>
      </w:r>
    </w:p>
    <w:p w14:paraId="293C48B7" w14:textId="77777777" w:rsidR="00421B00" w:rsidRPr="00421B00" w:rsidRDefault="00421B00" w:rsidP="00421B00">
      <w:pPr>
        <w:spacing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421B00">
        <w:rPr>
          <w:rFonts w:ascii="Arial" w:hAnsi="Arial" w:cs="Arial"/>
          <w:sz w:val="20"/>
          <w:szCs w:val="20"/>
          <w:lang w:val="es-ES"/>
        </w:rPr>
        <w:t>El debate abordará cuestiones como la competitividad del sector, el relevo generacional, la sostenibilidad, la innovación, la seguridad alimentaria, el bienestar animal, la trazabilidad, la percepción social de la ganadería y los desafíos de la comunicación en un contexto marcado por la creciente demanda de información y transparencia por parte de la ciudadanía.</w:t>
      </w:r>
    </w:p>
    <w:p w14:paraId="457EBB90" w14:textId="77777777" w:rsidR="00421B00" w:rsidRDefault="00421B00" w:rsidP="00421B00">
      <w:pPr>
        <w:spacing w:line="24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2ACA1ADD" w14:textId="77777777" w:rsidR="00421B00" w:rsidRPr="00D2090B" w:rsidRDefault="00421B00" w:rsidP="00421B00">
      <w:pPr>
        <w:spacing w:line="240" w:lineRule="auto"/>
        <w:contextualSpacing/>
        <w:jc w:val="both"/>
        <w:rPr>
          <w:rFonts w:ascii="Arial" w:hAnsi="Arial" w:cs="Arial"/>
          <w:b/>
          <w:sz w:val="18"/>
          <w:szCs w:val="18"/>
          <w:lang w:val="es-ES"/>
        </w:rPr>
      </w:pPr>
      <w:r w:rsidRPr="00D2090B">
        <w:rPr>
          <w:rFonts w:ascii="Arial" w:hAnsi="Arial" w:cs="Arial"/>
          <w:b/>
          <w:sz w:val="18"/>
          <w:szCs w:val="18"/>
          <w:lang w:val="es-ES"/>
        </w:rPr>
        <w:t xml:space="preserve">Sobre </w:t>
      </w:r>
      <w:r w:rsidRPr="00D2090B">
        <w:rPr>
          <w:rFonts w:ascii="Arial" w:hAnsi="Arial" w:cs="Arial"/>
          <w:b/>
          <w:i/>
          <w:sz w:val="18"/>
          <w:szCs w:val="18"/>
          <w:lang w:val="es-ES"/>
        </w:rPr>
        <w:t>Ganadería 5:00 a. m.</w:t>
      </w:r>
    </w:p>
    <w:p w14:paraId="5FBFD41C" w14:textId="26755F56" w:rsidR="00DA47F9" w:rsidRPr="00D2090B" w:rsidRDefault="00421B00" w:rsidP="00421B00">
      <w:pPr>
        <w:spacing w:line="240" w:lineRule="auto"/>
        <w:contextualSpacing/>
        <w:jc w:val="both"/>
        <w:rPr>
          <w:rFonts w:ascii="Arial" w:hAnsi="Arial" w:cs="Arial"/>
          <w:b/>
          <w:sz w:val="18"/>
          <w:szCs w:val="18"/>
          <w:lang w:val="es-ES"/>
        </w:rPr>
      </w:pPr>
      <w:r w:rsidRPr="00D2090B">
        <w:rPr>
          <w:rFonts w:ascii="Arial" w:hAnsi="Arial" w:cs="Arial"/>
          <w:i/>
          <w:sz w:val="18"/>
          <w:szCs w:val="18"/>
          <w:lang w:val="es-ES"/>
        </w:rPr>
        <w:t>Ganadería 5:00 a. m.</w:t>
      </w:r>
      <w:r w:rsidRPr="00D2090B">
        <w:rPr>
          <w:rFonts w:ascii="Arial" w:hAnsi="Arial" w:cs="Arial"/>
          <w:sz w:val="18"/>
          <w:szCs w:val="18"/>
          <w:lang w:val="es-ES"/>
        </w:rPr>
        <w:t xml:space="preserve"> es una iniciativa impulsada por </w:t>
      </w:r>
      <w:proofErr w:type="spellStart"/>
      <w:r w:rsidRPr="00D2090B">
        <w:rPr>
          <w:rFonts w:ascii="Arial" w:hAnsi="Arial" w:cs="Arial"/>
          <w:sz w:val="18"/>
          <w:szCs w:val="18"/>
          <w:lang w:val="es-ES"/>
        </w:rPr>
        <w:t>Elanco</w:t>
      </w:r>
      <w:proofErr w:type="spellEnd"/>
      <w:r w:rsidRPr="00D2090B">
        <w:rPr>
          <w:rFonts w:ascii="Arial" w:hAnsi="Arial" w:cs="Arial"/>
          <w:sz w:val="18"/>
          <w:szCs w:val="18"/>
          <w:lang w:val="es-ES"/>
        </w:rPr>
        <w:t xml:space="preserve"> para analizar la situación actual y las perspectivas de futuro del sector ganadero español. El proyecto forma parte de Sumando Juntos, un programa orientado a fortalecer la colaboración entre los distintos agentes de la cadena alimentaria para promover el bienestar animal, la seguridad alimentaria y la sostenibilidad.</w:t>
      </w:r>
    </w:p>
    <w:p w14:paraId="5D391F72" w14:textId="77777777" w:rsidR="00DA47F9" w:rsidRPr="00D2090B" w:rsidRDefault="00DA47F9" w:rsidP="005A2291">
      <w:pPr>
        <w:spacing w:line="240" w:lineRule="auto"/>
        <w:contextualSpacing/>
        <w:jc w:val="both"/>
        <w:rPr>
          <w:rFonts w:ascii="Arial" w:eastAsia="Times New Roman" w:hAnsi="Arial" w:cs="Arial"/>
          <w:b/>
          <w:i/>
          <w:sz w:val="18"/>
          <w:szCs w:val="18"/>
        </w:rPr>
      </w:pPr>
    </w:p>
    <w:p w14:paraId="33C5612D" w14:textId="141C895C" w:rsidR="00421B00" w:rsidRPr="00D2090B" w:rsidRDefault="00421B00" w:rsidP="00421B00">
      <w:pPr>
        <w:spacing w:before="100" w:beforeAutospacing="1" w:after="100" w:afterAutospacing="1" w:line="240" w:lineRule="auto"/>
        <w:contextualSpacing/>
        <w:jc w:val="both"/>
        <w:rPr>
          <w:rFonts w:ascii="Arial" w:hAnsi="Arial" w:cs="Arial"/>
          <w:b/>
          <w:sz w:val="18"/>
          <w:szCs w:val="18"/>
        </w:rPr>
      </w:pPr>
      <w:r w:rsidRPr="00D2090B">
        <w:rPr>
          <w:rFonts w:ascii="Arial" w:hAnsi="Arial" w:cs="Arial"/>
          <w:b/>
          <w:sz w:val="18"/>
          <w:szCs w:val="18"/>
        </w:rPr>
        <w:t xml:space="preserve">Sobre </w:t>
      </w:r>
      <w:r w:rsidRPr="00D2090B">
        <w:rPr>
          <w:rFonts w:ascii="Arial" w:hAnsi="Arial" w:cs="Arial"/>
          <w:b/>
          <w:i/>
          <w:sz w:val="18"/>
          <w:szCs w:val="18"/>
        </w:rPr>
        <w:t>Sumando Juntos</w:t>
      </w:r>
    </w:p>
    <w:p w14:paraId="7EA0FC1F" w14:textId="3D9A235D" w:rsidR="005A2291" w:rsidRPr="00D2090B" w:rsidRDefault="005A2291" w:rsidP="005A2291">
      <w:pPr>
        <w:spacing w:line="24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D2090B">
        <w:rPr>
          <w:rFonts w:ascii="Arial" w:eastAsia="Times New Roman" w:hAnsi="Arial" w:cs="Arial"/>
          <w:i/>
          <w:sz w:val="18"/>
          <w:szCs w:val="18"/>
        </w:rPr>
        <w:t>Sumando Juntos</w:t>
      </w:r>
      <w:r w:rsidR="00D2090B" w:rsidRPr="00D2090B">
        <w:rPr>
          <w:rFonts w:ascii="Arial" w:eastAsia="Times New Roman" w:hAnsi="Arial" w:cs="Arial"/>
          <w:sz w:val="18"/>
          <w:szCs w:val="18"/>
        </w:rPr>
        <w:t xml:space="preserve"> es un programa de </w:t>
      </w:r>
      <w:proofErr w:type="spellStart"/>
      <w:r w:rsidR="00D2090B" w:rsidRPr="00D2090B">
        <w:rPr>
          <w:rFonts w:ascii="Arial" w:eastAsia="Times New Roman" w:hAnsi="Arial" w:cs="Arial"/>
          <w:sz w:val="18"/>
          <w:szCs w:val="18"/>
        </w:rPr>
        <w:t>Elanco</w:t>
      </w:r>
      <w:proofErr w:type="spellEnd"/>
      <w:r w:rsidR="00D2090B" w:rsidRPr="00D2090B">
        <w:rPr>
          <w:rFonts w:ascii="Arial" w:eastAsia="Times New Roman" w:hAnsi="Arial" w:cs="Arial"/>
          <w:sz w:val="18"/>
          <w:szCs w:val="18"/>
        </w:rPr>
        <w:t xml:space="preserve"> que promueve la conexión y la colaboración entre los distintos integrantes de la cadena de valor alimentaria. Su objetivo final es fomentar el bienestar animal, garantizar la seguridad alimentaria y promover la protección del planeta</w:t>
      </w:r>
      <w:r w:rsidRPr="00D2090B">
        <w:rPr>
          <w:rFonts w:ascii="Arial" w:eastAsia="Times New Roman" w:hAnsi="Arial" w:cs="Arial"/>
          <w:sz w:val="18"/>
          <w:szCs w:val="18"/>
        </w:rPr>
        <w:t>.</w:t>
      </w:r>
      <w:r w:rsidRPr="00D2090B">
        <w:rPr>
          <w:rFonts w:ascii="Arial" w:hAnsi="Arial" w:cs="Arial"/>
          <w:sz w:val="18"/>
          <w:szCs w:val="18"/>
        </w:rPr>
        <w:t xml:space="preserve"> Más información en: </w:t>
      </w:r>
      <w:hyperlink r:id="rId11" w:history="1">
        <w:r w:rsidRPr="00D2090B">
          <w:rPr>
            <w:rStyle w:val="Hipervnculo"/>
            <w:rFonts w:ascii="Arial" w:hAnsi="Arial" w:cs="Arial"/>
            <w:sz w:val="18"/>
            <w:szCs w:val="18"/>
          </w:rPr>
          <w:t>https://sumandojuntos.es</w:t>
        </w:r>
      </w:hyperlink>
    </w:p>
    <w:p w14:paraId="1F6A2FAD" w14:textId="4A62D6C5" w:rsidR="00DA47F9" w:rsidRPr="00D2090B" w:rsidRDefault="0031661B" w:rsidP="00DA47F9">
      <w:pPr>
        <w:spacing w:before="100" w:beforeAutospacing="1" w:after="100" w:afterAutospacing="1" w:line="240" w:lineRule="auto"/>
        <w:contextualSpacing/>
        <w:jc w:val="both"/>
        <w:rPr>
          <w:rFonts w:ascii="Arial" w:hAnsi="Arial" w:cs="Arial"/>
          <w:b/>
          <w:sz w:val="18"/>
          <w:szCs w:val="18"/>
        </w:rPr>
      </w:pPr>
      <w:r w:rsidRPr="00D2090B">
        <w:rPr>
          <w:rFonts w:ascii="Arial" w:hAnsi="Arial" w:cs="Arial"/>
          <w:b/>
          <w:sz w:val="18"/>
          <w:szCs w:val="18"/>
        </w:rPr>
        <w:br/>
      </w:r>
      <w:r w:rsidR="00DA47F9" w:rsidRPr="00D2090B">
        <w:rPr>
          <w:rFonts w:ascii="Arial" w:hAnsi="Arial" w:cs="Arial"/>
          <w:b/>
          <w:sz w:val="18"/>
          <w:szCs w:val="18"/>
        </w:rPr>
        <w:t xml:space="preserve">Sobre </w:t>
      </w:r>
      <w:proofErr w:type="spellStart"/>
      <w:r w:rsidR="00DA47F9" w:rsidRPr="00D2090B">
        <w:rPr>
          <w:rFonts w:ascii="Arial" w:hAnsi="Arial" w:cs="Arial"/>
          <w:b/>
          <w:sz w:val="18"/>
          <w:szCs w:val="18"/>
        </w:rPr>
        <w:t>Elanco</w:t>
      </w:r>
      <w:proofErr w:type="spellEnd"/>
    </w:p>
    <w:p w14:paraId="47B3BF89" w14:textId="77777777" w:rsidR="00DA47F9" w:rsidRPr="00D2090B" w:rsidRDefault="00DA47F9" w:rsidP="00DA47F9">
      <w:pPr>
        <w:spacing w:after="0" w:line="240" w:lineRule="auto"/>
        <w:jc w:val="both"/>
        <w:rPr>
          <w:rFonts w:ascii="Arial" w:hAnsi="Arial" w:cs="Arial"/>
          <w:b/>
          <w:i/>
          <w:sz w:val="18"/>
          <w:szCs w:val="18"/>
        </w:rPr>
      </w:pPr>
      <w:r w:rsidRPr="00D2090B">
        <w:rPr>
          <w:rFonts w:ascii="Arial" w:hAnsi="Arial" w:cs="Arial"/>
          <w:b/>
          <w:i/>
          <w:sz w:val="18"/>
          <w:szCs w:val="18"/>
        </w:rPr>
        <w:t>Más de 70 años cuidando de la salud animal</w:t>
      </w:r>
    </w:p>
    <w:p w14:paraId="55C7D3BE" w14:textId="77777777" w:rsidR="00DA47F9" w:rsidRPr="00D2090B" w:rsidRDefault="00DA47F9" w:rsidP="00DA47F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proofErr w:type="spellStart"/>
      <w:r w:rsidRPr="00D2090B">
        <w:rPr>
          <w:rFonts w:ascii="Arial" w:hAnsi="Arial" w:cs="Arial"/>
          <w:sz w:val="18"/>
          <w:szCs w:val="18"/>
        </w:rPr>
        <w:t>Elanco</w:t>
      </w:r>
      <w:proofErr w:type="spellEnd"/>
      <w:r w:rsidRPr="00D2090B">
        <w:rPr>
          <w:rFonts w:ascii="Arial" w:hAnsi="Arial" w:cs="Arial"/>
          <w:sz w:val="18"/>
          <w:szCs w:val="18"/>
        </w:rPr>
        <w:t xml:space="preserve"> Animal </w:t>
      </w:r>
      <w:proofErr w:type="spellStart"/>
      <w:r w:rsidRPr="00D2090B">
        <w:rPr>
          <w:rFonts w:ascii="Arial" w:hAnsi="Arial" w:cs="Arial"/>
          <w:sz w:val="18"/>
          <w:szCs w:val="18"/>
        </w:rPr>
        <w:t>Health</w:t>
      </w:r>
      <w:proofErr w:type="spellEnd"/>
      <w:r w:rsidRPr="00D2090B">
        <w:rPr>
          <w:rFonts w:ascii="Arial" w:hAnsi="Arial" w:cs="Arial"/>
          <w:sz w:val="18"/>
          <w:szCs w:val="18"/>
        </w:rPr>
        <w:t xml:space="preserve"> es una empresa líder mundial en salud animal dedicada a innovar y ofrecer productos y servicios para prevenir y tratar enfermedades en animales de granja y animales de compañía, creando valor para ganaderos, veterinarios, tutores de mascotas, </w:t>
      </w:r>
      <w:proofErr w:type="spellStart"/>
      <w:r w:rsidRPr="00D2090B">
        <w:rPr>
          <w:rFonts w:ascii="Arial" w:hAnsi="Arial" w:cs="Arial"/>
          <w:sz w:val="18"/>
          <w:szCs w:val="18"/>
        </w:rPr>
        <w:t>Pet</w:t>
      </w:r>
      <w:proofErr w:type="spellEnd"/>
      <w:r w:rsidRPr="00D2090B">
        <w:rPr>
          <w:rFonts w:ascii="Arial" w:hAnsi="Arial" w:cs="Arial"/>
          <w:sz w:val="18"/>
          <w:szCs w:val="18"/>
        </w:rPr>
        <w:t xml:space="preserve"> Shops, grupos de interés y la sociedad en general. Las iniciativas de </w:t>
      </w:r>
      <w:proofErr w:type="spellStart"/>
      <w:r w:rsidRPr="00D2090B">
        <w:rPr>
          <w:rFonts w:ascii="Arial" w:hAnsi="Arial" w:cs="Arial"/>
          <w:sz w:val="18"/>
          <w:szCs w:val="18"/>
        </w:rPr>
        <w:t>Elanco</w:t>
      </w:r>
      <w:proofErr w:type="spellEnd"/>
      <w:r w:rsidRPr="00D2090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2090B">
        <w:rPr>
          <w:rFonts w:ascii="Arial" w:hAnsi="Arial" w:cs="Arial"/>
          <w:sz w:val="18"/>
          <w:szCs w:val="18"/>
        </w:rPr>
        <w:t>Healthy</w:t>
      </w:r>
      <w:proofErr w:type="spellEnd"/>
      <w:r w:rsidRPr="00D2090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2090B">
        <w:rPr>
          <w:rFonts w:ascii="Arial" w:hAnsi="Arial" w:cs="Arial"/>
          <w:sz w:val="18"/>
          <w:szCs w:val="18"/>
        </w:rPr>
        <w:t>Purpose</w:t>
      </w:r>
      <w:proofErr w:type="spellEnd"/>
      <w:r w:rsidRPr="00D2090B">
        <w:rPr>
          <w:rFonts w:ascii="Arial" w:hAnsi="Arial" w:cs="Arial"/>
          <w:sz w:val="18"/>
          <w:szCs w:val="18"/>
        </w:rPr>
        <w:t>™ promueven la salud de los animales, las personas y el planeta, sensibilizando al consumidor sobre la importancia de la seguridad alimentaria mundial y potenciando el vínculo entre las personas y los animales.</w:t>
      </w:r>
    </w:p>
    <w:p w14:paraId="6E130C38" w14:textId="77777777" w:rsidR="00DA47F9" w:rsidRPr="00D2090B" w:rsidRDefault="00DA47F9" w:rsidP="00DA47F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D2090B">
        <w:rPr>
          <w:rFonts w:ascii="Arial" w:hAnsi="Arial" w:cs="Arial"/>
          <w:sz w:val="18"/>
          <w:szCs w:val="18"/>
        </w:rPr>
        <w:t xml:space="preserve">Con presencia en </w:t>
      </w:r>
      <w:r w:rsidRPr="00D2090B">
        <w:rPr>
          <w:rFonts w:ascii="Arial" w:hAnsi="Arial" w:cs="Arial"/>
          <w:b/>
          <w:sz w:val="18"/>
          <w:szCs w:val="18"/>
        </w:rPr>
        <w:t>90 países</w:t>
      </w:r>
      <w:r w:rsidRPr="00D2090B">
        <w:rPr>
          <w:rFonts w:ascii="Arial" w:hAnsi="Arial" w:cs="Arial"/>
          <w:sz w:val="18"/>
          <w:szCs w:val="18"/>
        </w:rPr>
        <w:t xml:space="preserve"> y unos </w:t>
      </w:r>
      <w:r w:rsidRPr="00D2090B">
        <w:rPr>
          <w:rFonts w:ascii="Arial" w:hAnsi="Arial" w:cs="Arial"/>
          <w:b/>
          <w:sz w:val="18"/>
          <w:szCs w:val="18"/>
        </w:rPr>
        <w:t>9.000 empleados</w:t>
      </w:r>
      <w:r w:rsidRPr="00D2090B">
        <w:rPr>
          <w:rFonts w:ascii="Arial" w:hAnsi="Arial" w:cs="Arial"/>
          <w:sz w:val="18"/>
          <w:szCs w:val="18"/>
        </w:rPr>
        <w:t xml:space="preserve"> en todo el mundo, la compañía promueve la innovación, tanto en la investigación científica como en las operaciones cotidianas. Fundada en 1954, </w:t>
      </w:r>
      <w:proofErr w:type="spellStart"/>
      <w:r w:rsidRPr="00D2090B">
        <w:rPr>
          <w:rFonts w:ascii="Arial" w:hAnsi="Arial" w:cs="Arial"/>
          <w:sz w:val="18"/>
          <w:szCs w:val="18"/>
        </w:rPr>
        <w:t>Elanco</w:t>
      </w:r>
      <w:proofErr w:type="spellEnd"/>
      <w:r w:rsidRPr="00D2090B">
        <w:rPr>
          <w:rFonts w:ascii="Arial" w:hAnsi="Arial" w:cs="Arial"/>
          <w:sz w:val="18"/>
          <w:szCs w:val="18"/>
        </w:rPr>
        <w:t xml:space="preserve"> tiene su sede principal en Indianápolis, Indiana (EE.UU.), cuenta con </w:t>
      </w:r>
      <w:r w:rsidRPr="00D2090B">
        <w:rPr>
          <w:rFonts w:ascii="Arial" w:hAnsi="Arial" w:cs="Arial"/>
          <w:b/>
          <w:sz w:val="18"/>
          <w:szCs w:val="18"/>
        </w:rPr>
        <w:t>18 plantas de fabricación</w:t>
      </w:r>
      <w:r w:rsidRPr="00D2090B">
        <w:rPr>
          <w:rFonts w:ascii="Arial" w:hAnsi="Arial" w:cs="Arial"/>
          <w:sz w:val="18"/>
          <w:szCs w:val="18"/>
        </w:rPr>
        <w:t xml:space="preserve"> y </w:t>
      </w:r>
      <w:r w:rsidRPr="00D2090B">
        <w:rPr>
          <w:rFonts w:ascii="Arial" w:hAnsi="Arial" w:cs="Arial"/>
          <w:b/>
          <w:sz w:val="18"/>
          <w:szCs w:val="18"/>
        </w:rPr>
        <w:t>más de 200 marcas</w:t>
      </w:r>
      <w:r w:rsidRPr="00D2090B">
        <w:rPr>
          <w:rFonts w:ascii="Arial" w:hAnsi="Arial" w:cs="Arial"/>
          <w:sz w:val="18"/>
          <w:szCs w:val="18"/>
        </w:rPr>
        <w:t xml:space="preserve">. Más información en </w:t>
      </w:r>
      <w:hyperlink r:id="rId12">
        <w:r w:rsidRPr="00D2090B">
          <w:rPr>
            <w:rFonts w:ascii="Arial" w:hAnsi="Arial" w:cs="Arial"/>
            <w:b/>
            <w:color w:val="0563C1"/>
            <w:sz w:val="18"/>
            <w:szCs w:val="18"/>
            <w:u w:val="single"/>
          </w:rPr>
          <w:t>elanco.com</w:t>
        </w:r>
      </w:hyperlink>
    </w:p>
    <w:p w14:paraId="3901DF81" w14:textId="1C3103C4" w:rsidR="003211BE" w:rsidRPr="00DA47F9" w:rsidRDefault="003211BE" w:rsidP="00DA47F9">
      <w:pPr>
        <w:spacing w:line="240" w:lineRule="auto"/>
        <w:rPr>
          <w:rFonts w:ascii="Arial" w:hAnsi="Arial" w:cs="Arial"/>
          <w:sz w:val="21"/>
          <w:szCs w:val="21"/>
        </w:rPr>
      </w:pPr>
    </w:p>
    <w:p w14:paraId="72C983E6" w14:textId="77777777" w:rsidR="00D2090B" w:rsidRDefault="00D2090B">
      <w:pPr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br w:type="page"/>
      </w:r>
    </w:p>
    <w:p w14:paraId="37D5F595" w14:textId="77777777" w:rsidR="00D2090B" w:rsidRDefault="00D2090B" w:rsidP="005F21B2">
      <w:pPr>
        <w:rPr>
          <w:rFonts w:ascii="Arial" w:hAnsi="Arial" w:cs="Arial"/>
          <w:b/>
          <w:bCs/>
          <w:sz w:val="21"/>
          <w:szCs w:val="21"/>
        </w:rPr>
      </w:pPr>
    </w:p>
    <w:p w14:paraId="056E8D6E" w14:textId="503DED68" w:rsidR="005F21B2" w:rsidRPr="00DA47F9" w:rsidRDefault="003211BE" w:rsidP="005F21B2">
      <w:pPr>
        <w:rPr>
          <w:rFonts w:ascii="Arial" w:hAnsi="Arial" w:cs="Arial"/>
          <w:b/>
          <w:bCs/>
          <w:sz w:val="21"/>
          <w:szCs w:val="21"/>
        </w:rPr>
      </w:pPr>
      <w:r w:rsidRPr="00DA47F9">
        <w:rPr>
          <w:rFonts w:ascii="Arial" w:hAnsi="Arial" w:cs="Arial"/>
          <w:b/>
          <w:bCs/>
          <w:sz w:val="21"/>
          <w:szCs w:val="21"/>
        </w:rPr>
        <w:t>MATERIALES QUE ACOMPAÑAN LA NOTA DE PRENSA</w:t>
      </w:r>
      <w:r w:rsidRPr="00DA47F9">
        <w:rPr>
          <w:rFonts w:ascii="Arial" w:hAnsi="Arial" w:cs="Arial"/>
          <w:b/>
          <w:bCs/>
          <w:sz w:val="21"/>
          <w:szCs w:val="21"/>
        </w:rPr>
        <w:br/>
      </w:r>
      <w:r w:rsidR="005F21B2" w:rsidRPr="00DA47F9">
        <w:rPr>
          <w:rFonts w:ascii="Arial" w:hAnsi="Arial" w:cs="Arial"/>
          <w:b/>
          <w:bCs/>
          <w:sz w:val="21"/>
          <w:szCs w:val="21"/>
        </w:rPr>
        <w:t>Logo</w:t>
      </w:r>
      <w:r w:rsidR="00DA47F9">
        <w:rPr>
          <w:rFonts w:ascii="Arial" w:hAnsi="Arial" w:cs="Arial"/>
          <w:b/>
          <w:bCs/>
          <w:sz w:val="21"/>
          <w:szCs w:val="21"/>
        </w:rPr>
        <w:t>s e imágenes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660"/>
        <w:gridCol w:w="2268"/>
      </w:tblGrid>
      <w:tr w:rsidR="001765E5" w:rsidRPr="00DA47F9" w14:paraId="33BDCD46" w14:textId="77777777" w:rsidTr="005E6227">
        <w:tc>
          <w:tcPr>
            <w:tcW w:w="2660" w:type="dxa"/>
            <w:vAlign w:val="center"/>
          </w:tcPr>
          <w:p w14:paraId="7D3462BD" w14:textId="77777777" w:rsidR="001765E5" w:rsidRPr="00DA47F9" w:rsidRDefault="001765E5" w:rsidP="005E622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A47F9">
              <w:rPr>
                <w:rFonts w:ascii="Arial" w:hAnsi="Arial" w:cs="Arial"/>
                <w:b/>
                <w:bCs/>
                <w:noProof/>
                <w:sz w:val="24"/>
                <w:szCs w:val="24"/>
                <w:lang w:val="es-ES" w:eastAsia="es-ES"/>
              </w:rPr>
              <w:drawing>
                <wp:inline distT="0" distB="0" distL="0" distR="0" wp14:anchorId="3B9C7E40" wp14:editId="6B2AC30A">
                  <wp:extent cx="1365202" cy="684530"/>
                  <wp:effectExtent l="0" t="0" r="6985" b="1270"/>
                  <wp:docPr id="3" name="Imagen 3" descr="Macintosh HD:Users:ValeriaTorno:Desktop:CLIENTES:ULLED:ELANCO:NOTAS DE PRENSA:OH MY OA:Imágenes de recurso:logo-elanco-vecto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intosh HD:Users:ValeriaTorno:Desktop:CLIENTES:ULLED:ELANCO:NOTAS DE PRENSA:OH MY OA:Imágenes de recurso:logo-elanco-vecto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6064" cy="6849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34A4A0DF" w14:textId="6471E6A6" w:rsidR="001765E5" w:rsidRPr="00DA47F9" w:rsidRDefault="001765E5" w:rsidP="005E622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A47F9">
              <w:rPr>
                <w:rFonts w:ascii="Arial" w:hAnsi="Arial" w:cs="Arial"/>
                <w:b/>
                <w:bCs/>
                <w:noProof/>
                <w:sz w:val="24"/>
                <w:szCs w:val="24"/>
                <w:lang w:val="es-ES" w:eastAsia="es-ES"/>
              </w:rPr>
              <w:drawing>
                <wp:inline distT="0" distB="0" distL="0" distR="0" wp14:anchorId="00AA514A" wp14:editId="20FD3556">
                  <wp:extent cx="967565" cy="688763"/>
                  <wp:effectExtent l="0" t="0" r="0" b="0"/>
                  <wp:docPr id="4" name="Imagen 4" descr="Macintosh HD:Users:ValeriaTorno:Desktop:CLIENTES:ULLED:ELANCO:SUMANDO JUNTOS:Logo:Logo-nuevo-Sumando-Juntos:logo_Sumando-Junto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intosh HD:Users:ValeriaTorno:Desktop:CLIENTES:ULLED:ELANCO:SUMANDO JUNTOS:Logo:Logo-nuevo-Sumando-Juntos:logo_Sumando-Junto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0627" cy="6909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378B61F" w14:textId="07154C4D" w:rsidR="005F21B2" w:rsidRPr="00DA47F9" w:rsidRDefault="005F21B2" w:rsidP="005F21B2">
      <w:pPr>
        <w:rPr>
          <w:rFonts w:ascii="Arial" w:hAnsi="Arial" w:cs="Arial"/>
          <w:b/>
          <w:bCs/>
          <w:sz w:val="21"/>
          <w:szCs w:val="21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155"/>
        <w:gridCol w:w="2190"/>
      </w:tblGrid>
      <w:tr w:rsidR="00F476A8" w:rsidRPr="00DA47F9" w14:paraId="18FA1618" w14:textId="77777777" w:rsidTr="00F476A8">
        <w:trPr>
          <w:trHeight w:val="2388"/>
        </w:trPr>
        <w:tc>
          <w:tcPr>
            <w:tcW w:w="4155" w:type="dxa"/>
            <w:vAlign w:val="center"/>
          </w:tcPr>
          <w:p w14:paraId="10C7C863" w14:textId="717C0FA5" w:rsidR="00F476A8" w:rsidRPr="00922B91" w:rsidRDefault="00F476A8" w:rsidP="00F476A8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  <w:highlight w:val="yellow"/>
                <w:lang w:val="es-ES"/>
              </w:rPr>
            </w:pPr>
            <w:r>
              <w:rPr>
                <w:rFonts w:ascii="Arial" w:hAnsi="Arial" w:cs="Arial"/>
                <w:b/>
                <w:bCs/>
                <w:noProof/>
                <w:sz w:val="21"/>
                <w:szCs w:val="21"/>
                <w:lang w:val="es-ES" w:eastAsia="es-ES"/>
              </w:rPr>
              <w:drawing>
                <wp:inline distT="0" distB="0" distL="0" distR="0" wp14:anchorId="1ECCB90F" wp14:editId="5A58B85F">
                  <wp:extent cx="2496476" cy="1395730"/>
                  <wp:effectExtent l="0" t="0" r="0" b="1270"/>
                  <wp:docPr id="1" name="Imagen 1" descr="Macintosh HD:Users:ValeriaTorno:Desktop:Captura de pantalla 2026-06-12 a las 12.47.0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intosh HD:Users:ValeriaTorno:Desktop:Captura de pantalla 2026-06-12 a las 12.47.0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8548" cy="13968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0" w:type="dxa"/>
            <w:vAlign w:val="center"/>
          </w:tcPr>
          <w:p w14:paraId="5B5F2A3F" w14:textId="31FD0F7A" w:rsidR="00F476A8" w:rsidRPr="00DA47F9" w:rsidRDefault="00F476A8" w:rsidP="00F476A8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</w:pPr>
            <w:r>
              <w:rPr>
                <w:rFonts w:ascii="Arial" w:hAnsi="Arial" w:cs="Arial"/>
                <w:b/>
                <w:bCs/>
                <w:noProof/>
                <w:sz w:val="21"/>
                <w:szCs w:val="21"/>
                <w:lang w:val="es-ES" w:eastAsia="es-ES"/>
              </w:rPr>
              <w:drawing>
                <wp:inline distT="0" distB="0" distL="0" distR="0" wp14:anchorId="54478ECA" wp14:editId="354EDB3F">
                  <wp:extent cx="1249468" cy="1404970"/>
                  <wp:effectExtent l="0" t="0" r="0" b="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intosh HD:Users:ValeriaTorno:Desktop:Captura de pantalla 2026-06-12 a las 12.47.0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1699" cy="14074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208FF1A" w14:textId="77777777" w:rsidR="00937873" w:rsidRDefault="00937873" w:rsidP="005F21B2">
      <w:pPr>
        <w:rPr>
          <w:rFonts w:ascii="Arial" w:hAnsi="Arial" w:cs="Arial"/>
          <w:b/>
          <w:bCs/>
          <w:sz w:val="21"/>
          <w:szCs w:val="21"/>
          <w:lang w:val="es-ES"/>
        </w:rPr>
      </w:pPr>
      <w:bookmarkStart w:id="0" w:name="_GoBack"/>
      <w:bookmarkEnd w:id="0"/>
    </w:p>
    <w:p w14:paraId="7016B89A" w14:textId="173DC718" w:rsidR="005C655F" w:rsidRPr="00DA47F9" w:rsidRDefault="005C655F" w:rsidP="005F21B2">
      <w:pPr>
        <w:rPr>
          <w:rFonts w:ascii="Arial" w:hAnsi="Arial" w:cs="Arial"/>
          <w:b/>
          <w:bCs/>
          <w:sz w:val="21"/>
          <w:szCs w:val="21"/>
          <w:lang w:val="es-ES"/>
        </w:rPr>
      </w:pPr>
      <w:r>
        <w:rPr>
          <w:rFonts w:ascii="Arial" w:hAnsi="Arial" w:cs="Arial"/>
          <w:b/>
          <w:bCs/>
          <w:sz w:val="21"/>
          <w:szCs w:val="21"/>
          <w:lang w:val="es-ES"/>
        </w:rPr>
        <w:t xml:space="preserve">Escanea el código QR para acceder a los materiales del </w:t>
      </w:r>
      <w:proofErr w:type="spellStart"/>
      <w:r>
        <w:rPr>
          <w:rFonts w:ascii="Arial" w:hAnsi="Arial" w:cs="Arial"/>
          <w:b/>
          <w:bCs/>
          <w:sz w:val="21"/>
          <w:szCs w:val="21"/>
          <w:lang w:val="es-ES"/>
        </w:rPr>
        <w:t>Press</w:t>
      </w:r>
      <w:proofErr w:type="spellEnd"/>
      <w:r>
        <w:rPr>
          <w:rFonts w:ascii="Arial" w:hAnsi="Arial" w:cs="Arial"/>
          <w:b/>
          <w:bCs/>
          <w:sz w:val="21"/>
          <w:szCs w:val="21"/>
          <w:lang w:val="es-ES"/>
        </w:rPr>
        <w:t xml:space="preserve"> Kit</w:t>
      </w:r>
    </w:p>
    <w:p w14:paraId="6BE0E5F4" w14:textId="1FD5B021" w:rsidR="00E52720" w:rsidRPr="00DA47F9" w:rsidRDefault="005C655F" w:rsidP="0031661B">
      <w:pPr>
        <w:rPr>
          <w:rFonts w:ascii="Arial" w:hAnsi="Arial" w:cs="Arial"/>
          <w:b/>
          <w:bCs/>
          <w:sz w:val="21"/>
          <w:szCs w:val="21"/>
          <w:lang w:val="es-ES"/>
        </w:rPr>
      </w:pPr>
      <w:r>
        <w:rPr>
          <w:rFonts w:ascii="Arial" w:hAnsi="Arial" w:cs="Arial"/>
          <w:b/>
          <w:bCs/>
          <w:noProof/>
          <w:sz w:val="21"/>
          <w:szCs w:val="21"/>
          <w:lang w:val="es-ES" w:eastAsia="es-ES"/>
        </w:rPr>
        <w:drawing>
          <wp:inline distT="0" distB="0" distL="0" distR="0" wp14:anchorId="4306340C" wp14:editId="058FA2D7">
            <wp:extent cx="1167130" cy="1167130"/>
            <wp:effectExtent l="0" t="0" r="1270" b="1270"/>
            <wp:docPr id="5" name="Imagen 5" descr="Macintosh HD:Users:ValeriaTorno:Desktop:CLIENTES EN CURSO:ULLED:ELANCO:OFICINA DE PRENSA:NOTAS DE PRENSA:PRESENTACION INFORME GANADERIA 5AM:QR_Press-Kit-Ganaderia-5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ValeriaTorno:Desktop:CLIENTES EN CURSO:ULLED:ELANCO:OFICINA DE PRENSA:NOTAS DE PRENSA:PRESENTACION INFORME GANADERIA 5AM:QR_Press-Kit-Ganaderia-5am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130" cy="116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52720" w:rsidRPr="00DA47F9" w:rsidSect="00054CF0">
      <w:headerReference w:type="default" r:id="rId18"/>
      <w:footerReference w:type="default" r:id="rId19"/>
      <w:pgSz w:w="11906" w:h="16838"/>
      <w:pgMar w:top="998" w:right="1274" w:bottom="709" w:left="1701" w:header="426" w:footer="1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E30C0F" w14:textId="77777777" w:rsidR="00421B00" w:rsidRDefault="00421B00" w:rsidP="00583C52">
      <w:pPr>
        <w:spacing w:after="0" w:line="240" w:lineRule="auto"/>
      </w:pPr>
      <w:r>
        <w:separator/>
      </w:r>
    </w:p>
  </w:endnote>
  <w:endnote w:type="continuationSeparator" w:id="0">
    <w:p w14:paraId="58F89F4C" w14:textId="77777777" w:rsidR="00421B00" w:rsidRDefault="00421B00" w:rsidP="00583C52">
      <w:pPr>
        <w:spacing w:after="0" w:line="240" w:lineRule="auto"/>
      </w:pPr>
      <w:r>
        <w:continuationSeparator/>
      </w:r>
    </w:p>
  </w:endnote>
  <w:endnote w:type="continuationNotice" w:id="1">
    <w:p w14:paraId="16C87F7C" w14:textId="77777777" w:rsidR="00421B00" w:rsidRDefault="00421B0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ystem Font Black">
    <w:panose1 w:val="00000A00000000000000"/>
    <w:charset w:val="00"/>
    <w:family w:val="auto"/>
    <w:pitch w:val="variable"/>
    <w:sig w:usb0="2000028F" w:usb1="00000003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altName w:val="Segoe UI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Newson GLS DTP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D5E146" w14:textId="609B8B3F" w:rsidR="00421B00" w:rsidRPr="00DA47F9" w:rsidRDefault="00421B00" w:rsidP="001368C5">
    <w:pPr>
      <w:widowControl w:val="0"/>
      <w:tabs>
        <w:tab w:val="left" w:pos="1090"/>
      </w:tabs>
      <w:autoSpaceDE w:val="0"/>
      <w:autoSpaceDN w:val="0"/>
      <w:adjustRightInd w:val="0"/>
      <w:spacing w:after="0" w:line="240" w:lineRule="auto"/>
      <w:rPr>
        <w:rFonts w:ascii="Arial" w:hAnsi="Arial" w:cs="Arial"/>
        <w:b/>
        <w:color w:val="000000"/>
        <w:sz w:val="18"/>
        <w:szCs w:val="18"/>
        <w:lang w:val="es-ES"/>
      </w:rPr>
    </w:pPr>
    <w:r w:rsidRPr="00DA47F9">
      <w:rPr>
        <w:rFonts w:ascii="Arial" w:hAnsi="Arial" w:cs="Arial"/>
        <w:b/>
        <w:color w:val="000000"/>
        <w:sz w:val="18"/>
        <w:szCs w:val="18"/>
        <w:lang w:val="es-ES"/>
      </w:rPr>
      <w:tab/>
    </w:r>
  </w:p>
  <w:p w14:paraId="7D112335" w14:textId="2334E0F3" w:rsidR="00421B00" w:rsidRPr="00DA47F9" w:rsidRDefault="00421B00" w:rsidP="005F21B2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b/>
        <w:color w:val="000000"/>
        <w:sz w:val="18"/>
        <w:szCs w:val="18"/>
        <w:lang w:val="es-ES"/>
      </w:rPr>
    </w:pPr>
    <w:r w:rsidRPr="00DA47F9">
      <w:rPr>
        <w:rFonts w:ascii="Arial" w:hAnsi="Arial" w:cs="Arial"/>
        <w:b/>
        <w:color w:val="000000"/>
        <w:sz w:val="18"/>
        <w:szCs w:val="18"/>
        <w:lang w:val="es-ES"/>
      </w:rPr>
      <w:t>______________________________________________________________</w:t>
    </w:r>
    <w:r>
      <w:rPr>
        <w:rFonts w:ascii="Arial" w:hAnsi="Arial" w:cs="Arial"/>
        <w:b/>
        <w:color w:val="000000"/>
        <w:sz w:val="18"/>
        <w:szCs w:val="18"/>
        <w:lang w:val="es-ES"/>
      </w:rPr>
      <w:t>___________________________</w:t>
    </w:r>
  </w:p>
  <w:p w14:paraId="1580AB28" w14:textId="77777777" w:rsidR="00421B00" w:rsidRPr="00DA47F9" w:rsidRDefault="00421B00" w:rsidP="005F21B2">
    <w:pPr>
      <w:widowControl w:val="0"/>
      <w:autoSpaceDE w:val="0"/>
      <w:autoSpaceDN w:val="0"/>
      <w:adjustRightInd w:val="0"/>
      <w:rPr>
        <w:rFonts w:ascii="Arial" w:hAnsi="Arial" w:cs="Arial"/>
        <w:b/>
        <w:color w:val="000000"/>
        <w:sz w:val="16"/>
        <w:szCs w:val="16"/>
        <w:lang w:val="es-ES"/>
      </w:rPr>
    </w:pPr>
    <w:r w:rsidRPr="00DA47F9">
      <w:rPr>
        <w:rFonts w:ascii="Arial" w:hAnsi="Arial" w:cs="Arial"/>
        <w:color w:val="000000"/>
        <w:sz w:val="16"/>
        <w:szCs w:val="16"/>
        <w:lang w:val="es-ES"/>
      </w:rPr>
      <w:t xml:space="preserve">Para </w:t>
    </w:r>
    <w:r w:rsidRPr="00DA47F9">
      <w:rPr>
        <w:rFonts w:ascii="Arial" w:hAnsi="Arial" w:cs="Arial"/>
        <w:b/>
        <w:color w:val="000000"/>
        <w:sz w:val="16"/>
        <w:szCs w:val="16"/>
        <w:lang w:val="es-ES"/>
      </w:rPr>
      <w:t>más información</w:t>
    </w:r>
    <w:r w:rsidRPr="00DA47F9">
      <w:rPr>
        <w:rFonts w:ascii="Arial" w:hAnsi="Arial" w:cs="Arial"/>
        <w:color w:val="000000"/>
        <w:sz w:val="16"/>
        <w:szCs w:val="16"/>
        <w:lang w:val="es-ES"/>
      </w:rPr>
      <w:t xml:space="preserve"> contacta con: </w:t>
    </w:r>
    <w:bookmarkStart w:id="1" w:name="_Hlk87014690"/>
    <w:r w:rsidRPr="00DA47F9">
      <w:rPr>
        <w:rFonts w:ascii="Arial" w:hAnsi="Arial" w:cs="Arial"/>
        <w:color w:val="000000"/>
        <w:sz w:val="16"/>
        <w:szCs w:val="16"/>
        <w:lang w:val="es-ES"/>
      </w:rPr>
      <w:t xml:space="preserve"> </w:t>
    </w:r>
    <w:r w:rsidRPr="00DA47F9">
      <w:rPr>
        <w:rFonts w:ascii="Arial" w:hAnsi="Arial" w:cs="Arial"/>
        <w:color w:val="000000"/>
        <w:sz w:val="16"/>
        <w:szCs w:val="16"/>
        <w:lang w:val="es-ES"/>
      </w:rPr>
      <w:br/>
    </w:r>
    <w:r w:rsidRPr="00DA47F9">
      <w:rPr>
        <w:rFonts w:ascii="Arial" w:hAnsi="Arial" w:cs="Arial"/>
        <w:b/>
        <w:color w:val="000000"/>
        <w:sz w:val="16"/>
        <w:szCs w:val="16"/>
        <w:lang w:val="es-ES"/>
      </w:rPr>
      <w:t xml:space="preserve">ULLED – Valeria Torno  </w:t>
    </w:r>
    <w:r w:rsidRPr="00DA47F9">
      <w:rPr>
        <w:rFonts w:ascii="Arial" w:hAnsi="Arial" w:cs="Arial"/>
        <w:color w:val="000000"/>
        <w:sz w:val="16"/>
        <w:szCs w:val="16"/>
        <w:lang w:val="es-ES"/>
      </w:rPr>
      <w:t>I</w:t>
    </w:r>
    <w:r w:rsidRPr="00DA47F9">
      <w:rPr>
        <w:rFonts w:ascii="Arial" w:hAnsi="Arial" w:cs="Arial"/>
        <w:b/>
        <w:color w:val="000000"/>
        <w:sz w:val="16"/>
        <w:szCs w:val="16"/>
        <w:lang w:val="es-ES"/>
      </w:rPr>
      <w:t xml:space="preserve">  </w:t>
    </w:r>
    <w:hyperlink r:id="rId1" w:history="1">
      <w:r w:rsidRPr="00DA47F9">
        <w:rPr>
          <w:rStyle w:val="Hipervnculo"/>
          <w:rFonts w:ascii="Arial" w:hAnsi="Arial" w:cs="Arial"/>
          <w:sz w:val="16"/>
          <w:szCs w:val="16"/>
          <w:lang w:val="es-ES"/>
        </w:rPr>
        <w:t>vtorno@ulled.com</w:t>
      </w:r>
    </w:hyperlink>
    <w:r w:rsidRPr="00DA47F9">
      <w:rPr>
        <w:rFonts w:ascii="Arial" w:hAnsi="Arial" w:cs="Arial"/>
        <w:color w:val="000000"/>
        <w:sz w:val="16"/>
        <w:szCs w:val="16"/>
        <w:lang w:val="es-ES"/>
      </w:rPr>
      <w:t xml:space="preserve">  I  +34 669 927 786</w:t>
    </w:r>
    <w:bookmarkEnd w:id="1"/>
  </w:p>
  <w:p w14:paraId="0432DD99" w14:textId="77777777" w:rsidR="00421B00" w:rsidRPr="00DA47F9" w:rsidRDefault="00421B00" w:rsidP="005F21B2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18"/>
        <w:szCs w:val="18"/>
        <w:lang w:val="es-ES"/>
      </w:rPr>
    </w:pPr>
  </w:p>
  <w:sdt>
    <w:sdtPr>
      <w:rPr>
        <w:rFonts w:ascii="Arial" w:hAnsi="Arial" w:cs="Arial"/>
      </w:rPr>
      <w:id w:val="1390142795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2E6BF5AC" w14:textId="77777777" w:rsidR="00421B00" w:rsidRPr="00DA47F9" w:rsidRDefault="00421B00" w:rsidP="005F21B2">
        <w:pPr>
          <w:pStyle w:val="Piedepgina"/>
          <w:jc w:val="right"/>
          <w:rPr>
            <w:rFonts w:ascii="Arial" w:hAnsi="Arial" w:cs="Arial"/>
            <w:sz w:val="16"/>
            <w:szCs w:val="16"/>
          </w:rPr>
        </w:pPr>
        <w:r w:rsidRPr="00DA47F9">
          <w:rPr>
            <w:rFonts w:ascii="Arial" w:hAnsi="Arial" w:cs="Arial"/>
            <w:sz w:val="16"/>
            <w:szCs w:val="16"/>
          </w:rPr>
          <w:fldChar w:fldCharType="begin"/>
        </w:r>
        <w:r w:rsidRPr="00DA47F9">
          <w:rPr>
            <w:rFonts w:ascii="Arial" w:hAnsi="Arial" w:cs="Arial"/>
            <w:sz w:val="16"/>
            <w:szCs w:val="16"/>
          </w:rPr>
          <w:instrText>PAGE   \* MERGEFORMAT</w:instrText>
        </w:r>
        <w:r w:rsidRPr="00DA47F9">
          <w:rPr>
            <w:rFonts w:ascii="Arial" w:hAnsi="Arial" w:cs="Arial"/>
            <w:sz w:val="16"/>
            <w:szCs w:val="16"/>
          </w:rPr>
          <w:fldChar w:fldCharType="separate"/>
        </w:r>
        <w:r w:rsidR="005C655F" w:rsidRPr="005C655F">
          <w:rPr>
            <w:rFonts w:ascii="Arial" w:hAnsi="Arial" w:cs="Arial"/>
            <w:noProof/>
            <w:sz w:val="16"/>
            <w:szCs w:val="16"/>
            <w:lang w:val="es-ES"/>
          </w:rPr>
          <w:t>3</w:t>
        </w:r>
        <w:r w:rsidRPr="00DA47F9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19E58673" w14:textId="4F4AEB34" w:rsidR="00421B00" w:rsidRPr="00DA47F9" w:rsidRDefault="00421B00" w:rsidP="00BB7587">
    <w:pPr>
      <w:pStyle w:val="Piedepgina"/>
      <w:rPr>
        <w:rFonts w:ascii="Arial" w:hAnsi="Arial" w:cs="Arial"/>
        <w:color w:val="000000"/>
        <w:sz w:val="16"/>
        <w:szCs w:val="16"/>
        <w:lang w:val="es-ES"/>
      </w:rPr>
    </w:pPr>
    <w:proofErr w:type="spellStart"/>
    <w:r w:rsidRPr="00DA47F9">
      <w:rPr>
        <w:rFonts w:ascii="Arial" w:hAnsi="Arial" w:cs="Arial"/>
        <w:color w:val="767171" w:themeColor="background2" w:themeShade="80"/>
        <w:sz w:val="16"/>
        <w:szCs w:val="16"/>
      </w:rPr>
      <w:t>Elanco</w:t>
    </w:r>
    <w:proofErr w:type="spellEnd"/>
    <w:r w:rsidRPr="00DA47F9">
      <w:rPr>
        <w:rFonts w:ascii="Arial" w:hAnsi="Arial" w:cs="Arial"/>
        <w:color w:val="767171" w:themeColor="background2" w:themeShade="80"/>
        <w:sz w:val="16"/>
        <w:szCs w:val="16"/>
      </w:rPr>
      <w:t xml:space="preserve"> y la barra diagonal son marcas registradas de </w:t>
    </w:r>
    <w:proofErr w:type="spellStart"/>
    <w:r w:rsidRPr="00DA47F9">
      <w:rPr>
        <w:rFonts w:ascii="Arial" w:hAnsi="Arial" w:cs="Arial"/>
        <w:color w:val="767171" w:themeColor="background2" w:themeShade="80"/>
        <w:sz w:val="16"/>
        <w:szCs w:val="16"/>
      </w:rPr>
      <w:t>Elanco</w:t>
    </w:r>
    <w:proofErr w:type="spellEnd"/>
    <w:r w:rsidRPr="00DA47F9">
      <w:rPr>
        <w:rFonts w:ascii="Arial" w:hAnsi="Arial" w:cs="Arial"/>
        <w:color w:val="767171" w:themeColor="background2" w:themeShade="80"/>
        <w:sz w:val="16"/>
        <w:szCs w:val="16"/>
      </w:rPr>
      <w:t xml:space="preserve"> o sus filiales. ©2026 </w:t>
    </w:r>
    <w:proofErr w:type="spellStart"/>
    <w:r w:rsidRPr="00DA47F9">
      <w:rPr>
        <w:rFonts w:ascii="Arial" w:hAnsi="Arial" w:cs="Arial"/>
        <w:color w:val="767171" w:themeColor="background2" w:themeShade="80"/>
        <w:sz w:val="16"/>
        <w:szCs w:val="16"/>
      </w:rPr>
      <w:t>Elanco</w:t>
    </w:r>
    <w:proofErr w:type="spellEnd"/>
    <w:r w:rsidRPr="00DA47F9">
      <w:rPr>
        <w:rFonts w:ascii="Arial" w:hAnsi="Arial" w:cs="Arial"/>
        <w:color w:val="767171" w:themeColor="background2" w:themeShade="80"/>
        <w:sz w:val="16"/>
        <w:szCs w:val="16"/>
      </w:rPr>
      <w:t xml:space="preserve"> o sus filiales. </w:t>
    </w:r>
    <w:r w:rsidR="001F64A4" w:rsidRPr="001F64A4">
      <w:rPr>
        <w:rFonts w:ascii="Arial" w:hAnsi="Arial" w:cs="Arial"/>
        <w:sz w:val="16"/>
        <w:szCs w:val="16"/>
      </w:rPr>
      <w:t>EM-ES-26-0069</w:t>
    </w:r>
  </w:p>
  <w:p w14:paraId="2FF5BED8" w14:textId="0AA84BBD" w:rsidR="00421B00" w:rsidRPr="00DA47F9" w:rsidRDefault="00421B00" w:rsidP="007350A7">
    <w:pPr>
      <w:pStyle w:val="Piedepgina"/>
      <w:rPr>
        <w:rFonts w:ascii="Arial" w:hAnsi="Arial" w:cs="Arial"/>
        <w:color w:val="767171" w:themeColor="background2" w:themeShade="8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0FEFC0" w14:textId="77777777" w:rsidR="00421B00" w:rsidRDefault="00421B00" w:rsidP="00583C52">
      <w:pPr>
        <w:spacing w:after="0" w:line="240" w:lineRule="auto"/>
      </w:pPr>
      <w:r>
        <w:separator/>
      </w:r>
    </w:p>
  </w:footnote>
  <w:footnote w:type="continuationSeparator" w:id="0">
    <w:p w14:paraId="187020ED" w14:textId="77777777" w:rsidR="00421B00" w:rsidRDefault="00421B00" w:rsidP="00583C52">
      <w:pPr>
        <w:spacing w:after="0" w:line="240" w:lineRule="auto"/>
      </w:pPr>
      <w:r>
        <w:continuationSeparator/>
      </w:r>
    </w:p>
  </w:footnote>
  <w:footnote w:type="continuationNotice" w:id="1">
    <w:p w14:paraId="7F28C9A7" w14:textId="77777777" w:rsidR="00421B00" w:rsidRDefault="00421B0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E478E6" w14:textId="44762D0B" w:rsidR="00421B00" w:rsidRDefault="00421B00" w:rsidP="00303193">
    <w:pPr>
      <w:pStyle w:val="Encabezado"/>
      <w:tabs>
        <w:tab w:val="clear" w:pos="4252"/>
        <w:tab w:val="clear" w:pos="8504"/>
        <w:tab w:val="left" w:pos="3990"/>
      </w:tabs>
    </w:pPr>
  </w:p>
  <w:tbl>
    <w:tblPr>
      <w:tblStyle w:val="Tablaconcuadrcula"/>
      <w:tblW w:w="43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59"/>
    </w:tblGrid>
    <w:tr w:rsidR="00421B00" w14:paraId="161AF34F" w14:textId="77777777" w:rsidTr="00050185">
      <w:trPr>
        <w:trHeight w:val="972"/>
      </w:trPr>
      <w:tc>
        <w:tcPr>
          <w:tcW w:w="4359" w:type="dxa"/>
        </w:tcPr>
        <w:p w14:paraId="0E5F0B8A" w14:textId="58DB4C8E" w:rsidR="00421B00" w:rsidRDefault="00421B00" w:rsidP="005F21B2">
          <w:pPr>
            <w:pStyle w:val="Encabezado"/>
            <w:tabs>
              <w:tab w:val="clear" w:pos="4252"/>
              <w:tab w:val="clear" w:pos="8504"/>
              <w:tab w:val="left" w:pos="3307"/>
            </w:tabs>
          </w:pPr>
          <w:r>
            <w:rPr>
              <w:noProof/>
              <w:lang w:val="es-ES" w:eastAsia="es-ES"/>
            </w:rPr>
            <w:drawing>
              <wp:inline distT="0" distB="0" distL="0" distR="0" wp14:anchorId="16E42AB8" wp14:editId="1C45B71C">
                <wp:extent cx="896927" cy="446644"/>
                <wp:effectExtent l="0" t="0" r="0" b="0"/>
                <wp:docPr id="9" name="Imagen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2923" cy="449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tab/>
          </w:r>
        </w:p>
      </w:tc>
    </w:tr>
  </w:tbl>
  <w:p w14:paraId="1EF1A5A6" w14:textId="467385A8" w:rsidR="00421B00" w:rsidRPr="00D2090B" w:rsidRDefault="00421B00" w:rsidP="00303193">
    <w:pPr>
      <w:pStyle w:val="Encabezado"/>
      <w:tabs>
        <w:tab w:val="clear" w:pos="4252"/>
        <w:tab w:val="clear" w:pos="8504"/>
        <w:tab w:val="left" w:pos="3990"/>
      </w:tabs>
      <w:rPr>
        <w:rFonts w:ascii="Arial" w:hAnsi="Arial" w:cs="Arial"/>
      </w:rPr>
    </w:pPr>
    <w:r w:rsidRPr="00D2090B">
      <w:rPr>
        <w:rFonts w:ascii="Arial" w:eastAsiaTheme="minorEastAsia" w:hAnsi="Arial" w:cs="Arial"/>
        <w:b/>
        <w:bCs/>
        <w:color w:val="2E74B5" w:themeColor="accent5" w:themeShade="BF"/>
        <w:kern w:val="24"/>
      </w:rPr>
      <w:t>NOTA DE PRENSA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649E5"/>
    <w:multiLevelType w:val="hybridMultilevel"/>
    <w:tmpl w:val="539259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F93B2E"/>
    <w:multiLevelType w:val="hybridMultilevel"/>
    <w:tmpl w:val="8DF688EA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50160E"/>
    <w:multiLevelType w:val="hybridMultilevel"/>
    <w:tmpl w:val="72B2BB4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C62472"/>
    <w:multiLevelType w:val="hybridMultilevel"/>
    <w:tmpl w:val="A23A1D7C"/>
    <w:lvl w:ilvl="0" w:tplc="736A3D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color="B40025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D40360"/>
    <w:multiLevelType w:val="hybridMultilevel"/>
    <w:tmpl w:val="3D148D80"/>
    <w:lvl w:ilvl="0" w:tplc="69DA70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F96E96"/>
    <w:multiLevelType w:val="hybridMultilevel"/>
    <w:tmpl w:val="7EE82B1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4809F7"/>
    <w:multiLevelType w:val="hybridMultilevel"/>
    <w:tmpl w:val="07CEA770"/>
    <w:lvl w:ilvl="0" w:tplc="736A3D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color="B40025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2D60CA"/>
    <w:multiLevelType w:val="hybridMultilevel"/>
    <w:tmpl w:val="7B6414B8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4D733F"/>
    <w:multiLevelType w:val="hybridMultilevel"/>
    <w:tmpl w:val="F42850AA"/>
    <w:lvl w:ilvl="0" w:tplc="736A3D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color="B40025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8C2BCA"/>
    <w:multiLevelType w:val="hybridMultilevel"/>
    <w:tmpl w:val="45D2E15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BF141F5"/>
    <w:multiLevelType w:val="hybridMultilevel"/>
    <w:tmpl w:val="09903376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F32653"/>
    <w:multiLevelType w:val="hybridMultilevel"/>
    <w:tmpl w:val="F8741E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843C00"/>
    <w:multiLevelType w:val="hybridMultilevel"/>
    <w:tmpl w:val="F51A7A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8A079D"/>
    <w:multiLevelType w:val="hybridMultilevel"/>
    <w:tmpl w:val="0CBCDD0C"/>
    <w:lvl w:ilvl="0" w:tplc="AEDA83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16498E"/>
    <w:multiLevelType w:val="hybridMultilevel"/>
    <w:tmpl w:val="3BE08D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FA09EB"/>
    <w:multiLevelType w:val="hybridMultilevel"/>
    <w:tmpl w:val="5EE262A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71126A"/>
    <w:multiLevelType w:val="hybridMultilevel"/>
    <w:tmpl w:val="4D5E81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216490"/>
    <w:multiLevelType w:val="hybridMultilevel"/>
    <w:tmpl w:val="A582F6E0"/>
    <w:lvl w:ilvl="0" w:tplc="69DA70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537AF8"/>
    <w:multiLevelType w:val="hybridMultilevel"/>
    <w:tmpl w:val="A048945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46F4ACA"/>
    <w:multiLevelType w:val="hybridMultilevel"/>
    <w:tmpl w:val="BE183F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BC7BB6"/>
    <w:multiLevelType w:val="hybridMultilevel"/>
    <w:tmpl w:val="AB38F21A"/>
    <w:lvl w:ilvl="0" w:tplc="9BF0EC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i w:val="0"/>
        <w:iCs w:val="0"/>
        <w:sz w:val="24"/>
        <w:szCs w:val="24"/>
        <w:u w:color="B40025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95526A2"/>
    <w:multiLevelType w:val="hybridMultilevel"/>
    <w:tmpl w:val="26D2989E"/>
    <w:lvl w:ilvl="0" w:tplc="3DFA278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333333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A13A12"/>
    <w:multiLevelType w:val="hybridMultilevel"/>
    <w:tmpl w:val="E6FA96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EB3A5E"/>
    <w:multiLevelType w:val="hybridMultilevel"/>
    <w:tmpl w:val="B888BF22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>
    <w:nsid w:val="75906758"/>
    <w:multiLevelType w:val="hybridMultilevel"/>
    <w:tmpl w:val="ACB4F082"/>
    <w:lvl w:ilvl="0" w:tplc="08340AEC">
      <w:start w:val="1"/>
      <w:numFmt w:val="bullet"/>
      <w:lvlText w:val=""/>
      <w:lvlJc w:val="left"/>
      <w:pPr>
        <w:ind w:left="720" w:hanging="360"/>
      </w:pPr>
      <w:rPr>
        <w:rFonts w:ascii="System Font Black" w:hAnsi="System Font Black" w:hint="default"/>
        <w:b/>
        <w:bCs/>
        <w:i w:val="0"/>
        <w:iCs w:val="0"/>
        <w:sz w:val="22"/>
        <w:szCs w:val="22"/>
        <w:u w:color="B40025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A11370A"/>
    <w:multiLevelType w:val="hybridMultilevel"/>
    <w:tmpl w:val="CEBEF670"/>
    <w:lvl w:ilvl="0" w:tplc="0500192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D533564"/>
    <w:multiLevelType w:val="hybridMultilevel"/>
    <w:tmpl w:val="A17A76E0"/>
    <w:lvl w:ilvl="0" w:tplc="607CD37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3"/>
  </w:num>
  <w:num w:numId="3">
    <w:abstractNumId w:val="2"/>
    <w:lvlOverride w:ilvl="0">
      <w:lvl w:ilvl="0" w:tplc="0C0A000F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plc="0C0A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C0A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C0A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C0A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C0A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C0A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C0A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C0A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4">
    <w:abstractNumId w:val="10"/>
  </w:num>
  <w:num w:numId="5">
    <w:abstractNumId w:val="21"/>
  </w:num>
  <w:num w:numId="6">
    <w:abstractNumId w:val="11"/>
  </w:num>
  <w:num w:numId="7">
    <w:abstractNumId w:val="22"/>
  </w:num>
  <w:num w:numId="8">
    <w:abstractNumId w:val="13"/>
  </w:num>
  <w:num w:numId="9">
    <w:abstractNumId w:val="12"/>
  </w:num>
  <w:num w:numId="10">
    <w:abstractNumId w:val="19"/>
  </w:num>
  <w:num w:numId="11">
    <w:abstractNumId w:val="6"/>
  </w:num>
  <w:num w:numId="12">
    <w:abstractNumId w:val="8"/>
  </w:num>
  <w:num w:numId="13">
    <w:abstractNumId w:val="3"/>
  </w:num>
  <w:num w:numId="14">
    <w:abstractNumId w:val="7"/>
  </w:num>
  <w:num w:numId="15">
    <w:abstractNumId w:val="17"/>
  </w:num>
  <w:num w:numId="16">
    <w:abstractNumId w:val="4"/>
  </w:num>
  <w:num w:numId="17">
    <w:abstractNumId w:val="25"/>
  </w:num>
  <w:num w:numId="18">
    <w:abstractNumId w:val="15"/>
  </w:num>
  <w:num w:numId="19">
    <w:abstractNumId w:val="26"/>
  </w:num>
  <w:num w:numId="20">
    <w:abstractNumId w:val="9"/>
  </w:num>
  <w:num w:numId="21">
    <w:abstractNumId w:val="1"/>
  </w:num>
  <w:num w:numId="22">
    <w:abstractNumId w:val="0"/>
  </w:num>
  <w:num w:numId="23">
    <w:abstractNumId w:val="18"/>
  </w:num>
  <w:num w:numId="24">
    <w:abstractNumId w:val="24"/>
  </w:num>
  <w:num w:numId="25">
    <w:abstractNumId w:val="16"/>
  </w:num>
  <w:num w:numId="26">
    <w:abstractNumId w:val="20"/>
  </w:num>
  <w:num w:numId="27">
    <w:abstractNumId w:val="14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C52"/>
    <w:rsid w:val="00003145"/>
    <w:rsid w:val="0000320B"/>
    <w:rsid w:val="00004537"/>
    <w:rsid w:val="0000687F"/>
    <w:rsid w:val="0001012B"/>
    <w:rsid w:val="00020C47"/>
    <w:rsid w:val="0002251B"/>
    <w:rsid w:val="000258CA"/>
    <w:rsid w:val="00033FEC"/>
    <w:rsid w:val="00036017"/>
    <w:rsid w:val="000434A9"/>
    <w:rsid w:val="00043FCC"/>
    <w:rsid w:val="00044D26"/>
    <w:rsid w:val="00045B51"/>
    <w:rsid w:val="00047192"/>
    <w:rsid w:val="000471A5"/>
    <w:rsid w:val="00050185"/>
    <w:rsid w:val="0005289D"/>
    <w:rsid w:val="00053785"/>
    <w:rsid w:val="00054CF0"/>
    <w:rsid w:val="0005594B"/>
    <w:rsid w:val="000629BC"/>
    <w:rsid w:val="00071202"/>
    <w:rsid w:val="00075A8A"/>
    <w:rsid w:val="00076825"/>
    <w:rsid w:val="00082AB9"/>
    <w:rsid w:val="00085C7E"/>
    <w:rsid w:val="00086DA7"/>
    <w:rsid w:val="00091BEE"/>
    <w:rsid w:val="00094E0F"/>
    <w:rsid w:val="0009655D"/>
    <w:rsid w:val="000970F8"/>
    <w:rsid w:val="000A257B"/>
    <w:rsid w:val="000A5904"/>
    <w:rsid w:val="000A5CF1"/>
    <w:rsid w:val="000A6D41"/>
    <w:rsid w:val="000A7291"/>
    <w:rsid w:val="000A782E"/>
    <w:rsid w:val="000A7830"/>
    <w:rsid w:val="000B4B08"/>
    <w:rsid w:val="000B4C71"/>
    <w:rsid w:val="000B7E95"/>
    <w:rsid w:val="000C64C0"/>
    <w:rsid w:val="000D0136"/>
    <w:rsid w:val="000E2D05"/>
    <w:rsid w:val="000E664A"/>
    <w:rsid w:val="000F314D"/>
    <w:rsid w:val="0010051E"/>
    <w:rsid w:val="00100859"/>
    <w:rsid w:val="001035A3"/>
    <w:rsid w:val="00105304"/>
    <w:rsid w:val="00105977"/>
    <w:rsid w:val="0011266C"/>
    <w:rsid w:val="00112F91"/>
    <w:rsid w:val="00113785"/>
    <w:rsid w:val="001172EB"/>
    <w:rsid w:val="00131464"/>
    <w:rsid w:val="001315E8"/>
    <w:rsid w:val="001331C6"/>
    <w:rsid w:val="001368C5"/>
    <w:rsid w:val="0013781B"/>
    <w:rsid w:val="00147FA9"/>
    <w:rsid w:val="0015217E"/>
    <w:rsid w:val="00154AB3"/>
    <w:rsid w:val="001555C6"/>
    <w:rsid w:val="00155A05"/>
    <w:rsid w:val="00162600"/>
    <w:rsid w:val="00165391"/>
    <w:rsid w:val="00165C6E"/>
    <w:rsid w:val="00171FD2"/>
    <w:rsid w:val="00172816"/>
    <w:rsid w:val="00173AED"/>
    <w:rsid w:val="00175769"/>
    <w:rsid w:val="001765E5"/>
    <w:rsid w:val="00182530"/>
    <w:rsid w:val="0018424F"/>
    <w:rsid w:val="00185A20"/>
    <w:rsid w:val="00186DC9"/>
    <w:rsid w:val="00187168"/>
    <w:rsid w:val="001952BD"/>
    <w:rsid w:val="001964EC"/>
    <w:rsid w:val="001976B3"/>
    <w:rsid w:val="001A03F0"/>
    <w:rsid w:val="001A36FD"/>
    <w:rsid w:val="001A417C"/>
    <w:rsid w:val="001B25B1"/>
    <w:rsid w:val="001B461B"/>
    <w:rsid w:val="001C0B79"/>
    <w:rsid w:val="001C298B"/>
    <w:rsid w:val="001C4A32"/>
    <w:rsid w:val="001C4AE4"/>
    <w:rsid w:val="001D3468"/>
    <w:rsid w:val="001D5237"/>
    <w:rsid w:val="001D540D"/>
    <w:rsid w:val="001D59F4"/>
    <w:rsid w:val="001D6BF8"/>
    <w:rsid w:val="001D7C98"/>
    <w:rsid w:val="001E0BC9"/>
    <w:rsid w:val="001E20B6"/>
    <w:rsid w:val="001E5E97"/>
    <w:rsid w:val="001F02E3"/>
    <w:rsid w:val="001F3208"/>
    <w:rsid w:val="001F64A4"/>
    <w:rsid w:val="002012CE"/>
    <w:rsid w:val="0021733E"/>
    <w:rsid w:val="00223C80"/>
    <w:rsid w:val="00224941"/>
    <w:rsid w:val="002317CE"/>
    <w:rsid w:val="00232D57"/>
    <w:rsid w:val="00234AF0"/>
    <w:rsid w:val="002354D2"/>
    <w:rsid w:val="00252A82"/>
    <w:rsid w:val="00257718"/>
    <w:rsid w:val="00263D5A"/>
    <w:rsid w:val="00264F18"/>
    <w:rsid w:val="00265F7A"/>
    <w:rsid w:val="00270D84"/>
    <w:rsid w:val="00272FA5"/>
    <w:rsid w:val="002738D8"/>
    <w:rsid w:val="00274F9C"/>
    <w:rsid w:val="00275691"/>
    <w:rsid w:val="00276EA1"/>
    <w:rsid w:val="00281DCB"/>
    <w:rsid w:val="002863BD"/>
    <w:rsid w:val="00286A1E"/>
    <w:rsid w:val="002905A3"/>
    <w:rsid w:val="00290F11"/>
    <w:rsid w:val="00291E6F"/>
    <w:rsid w:val="00294BA8"/>
    <w:rsid w:val="002A1DE4"/>
    <w:rsid w:val="002A45F2"/>
    <w:rsid w:val="002A6DD9"/>
    <w:rsid w:val="002A700F"/>
    <w:rsid w:val="002B023F"/>
    <w:rsid w:val="002C0CD4"/>
    <w:rsid w:val="002C1FB3"/>
    <w:rsid w:val="002C4E1E"/>
    <w:rsid w:val="002C6007"/>
    <w:rsid w:val="002C7F73"/>
    <w:rsid w:val="002D208B"/>
    <w:rsid w:val="002D349E"/>
    <w:rsid w:val="002D74DC"/>
    <w:rsid w:val="002E0607"/>
    <w:rsid w:val="002E0B24"/>
    <w:rsid w:val="002E1969"/>
    <w:rsid w:val="002E1D39"/>
    <w:rsid w:val="002E2AAF"/>
    <w:rsid w:val="002E61EB"/>
    <w:rsid w:val="002F1597"/>
    <w:rsid w:val="002F5EAD"/>
    <w:rsid w:val="002F6C80"/>
    <w:rsid w:val="002F6CC3"/>
    <w:rsid w:val="00300F24"/>
    <w:rsid w:val="00303023"/>
    <w:rsid w:val="00303193"/>
    <w:rsid w:val="0031188E"/>
    <w:rsid w:val="00312D46"/>
    <w:rsid w:val="0031369B"/>
    <w:rsid w:val="0031661B"/>
    <w:rsid w:val="00317785"/>
    <w:rsid w:val="003211BE"/>
    <w:rsid w:val="00321668"/>
    <w:rsid w:val="00322477"/>
    <w:rsid w:val="003226BE"/>
    <w:rsid w:val="00324FF9"/>
    <w:rsid w:val="003269A5"/>
    <w:rsid w:val="00326A36"/>
    <w:rsid w:val="00330585"/>
    <w:rsid w:val="00333240"/>
    <w:rsid w:val="00333C37"/>
    <w:rsid w:val="00334EC4"/>
    <w:rsid w:val="00335418"/>
    <w:rsid w:val="003356D1"/>
    <w:rsid w:val="00335C9F"/>
    <w:rsid w:val="00345FC5"/>
    <w:rsid w:val="003465BB"/>
    <w:rsid w:val="0035053B"/>
    <w:rsid w:val="00355868"/>
    <w:rsid w:val="00363F8A"/>
    <w:rsid w:val="00366EF8"/>
    <w:rsid w:val="00367B20"/>
    <w:rsid w:val="0037682E"/>
    <w:rsid w:val="00377BDF"/>
    <w:rsid w:val="00381C76"/>
    <w:rsid w:val="003822FB"/>
    <w:rsid w:val="0038617E"/>
    <w:rsid w:val="00386614"/>
    <w:rsid w:val="003A2452"/>
    <w:rsid w:val="003A3DD2"/>
    <w:rsid w:val="003A40BA"/>
    <w:rsid w:val="003A6FE0"/>
    <w:rsid w:val="003B4096"/>
    <w:rsid w:val="003B60B0"/>
    <w:rsid w:val="003C2757"/>
    <w:rsid w:val="003C4773"/>
    <w:rsid w:val="003C4D76"/>
    <w:rsid w:val="003C7F72"/>
    <w:rsid w:val="003D1121"/>
    <w:rsid w:val="003D7A1B"/>
    <w:rsid w:val="003E1D43"/>
    <w:rsid w:val="003E4F3F"/>
    <w:rsid w:val="003F17D3"/>
    <w:rsid w:val="00405995"/>
    <w:rsid w:val="0040791B"/>
    <w:rsid w:val="00411829"/>
    <w:rsid w:val="00411DFD"/>
    <w:rsid w:val="00411ECA"/>
    <w:rsid w:val="004201DD"/>
    <w:rsid w:val="00421B00"/>
    <w:rsid w:val="0042238C"/>
    <w:rsid w:val="00423F7B"/>
    <w:rsid w:val="0042598E"/>
    <w:rsid w:val="004306CC"/>
    <w:rsid w:val="00432692"/>
    <w:rsid w:val="00436270"/>
    <w:rsid w:val="00436D0C"/>
    <w:rsid w:val="0043761F"/>
    <w:rsid w:val="0043764C"/>
    <w:rsid w:val="00442808"/>
    <w:rsid w:val="004452AA"/>
    <w:rsid w:val="004476CF"/>
    <w:rsid w:val="00450F6D"/>
    <w:rsid w:val="00456890"/>
    <w:rsid w:val="004630EA"/>
    <w:rsid w:val="00463954"/>
    <w:rsid w:val="00465A1C"/>
    <w:rsid w:val="004667A5"/>
    <w:rsid w:val="00472099"/>
    <w:rsid w:val="00473DB1"/>
    <w:rsid w:val="00477338"/>
    <w:rsid w:val="00477CCD"/>
    <w:rsid w:val="00485D4C"/>
    <w:rsid w:val="0049035B"/>
    <w:rsid w:val="004914ED"/>
    <w:rsid w:val="00492324"/>
    <w:rsid w:val="00492554"/>
    <w:rsid w:val="0049395E"/>
    <w:rsid w:val="00496D54"/>
    <w:rsid w:val="004A5B79"/>
    <w:rsid w:val="004A6306"/>
    <w:rsid w:val="004B0101"/>
    <w:rsid w:val="004B28BA"/>
    <w:rsid w:val="004B2AE1"/>
    <w:rsid w:val="004B5276"/>
    <w:rsid w:val="004C0CF2"/>
    <w:rsid w:val="004C0DF6"/>
    <w:rsid w:val="004C1488"/>
    <w:rsid w:val="004C38AE"/>
    <w:rsid w:val="004D5003"/>
    <w:rsid w:val="004D7ECE"/>
    <w:rsid w:val="004E7E2D"/>
    <w:rsid w:val="004E7FE4"/>
    <w:rsid w:val="004F3267"/>
    <w:rsid w:val="004F6BEB"/>
    <w:rsid w:val="00501460"/>
    <w:rsid w:val="00502BB3"/>
    <w:rsid w:val="00503D86"/>
    <w:rsid w:val="0051116F"/>
    <w:rsid w:val="00512292"/>
    <w:rsid w:val="00512B77"/>
    <w:rsid w:val="005134E9"/>
    <w:rsid w:val="005150F8"/>
    <w:rsid w:val="005151C5"/>
    <w:rsid w:val="005158B8"/>
    <w:rsid w:val="00515BF8"/>
    <w:rsid w:val="00517098"/>
    <w:rsid w:val="00525B3D"/>
    <w:rsid w:val="005343CB"/>
    <w:rsid w:val="00535FC3"/>
    <w:rsid w:val="00537FC1"/>
    <w:rsid w:val="00543B53"/>
    <w:rsid w:val="005503FF"/>
    <w:rsid w:val="00553D39"/>
    <w:rsid w:val="005552DF"/>
    <w:rsid w:val="00556EDB"/>
    <w:rsid w:val="005644E3"/>
    <w:rsid w:val="00571926"/>
    <w:rsid w:val="005730B4"/>
    <w:rsid w:val="00576C3C"/>
    <w:rsid w:val="00582A35"/>
    <w:rsid w:val="00583412"/>
    <w:rsid w:val="00583B53"/>
    <w:rsid w:val="00583C52"/>
    <w:rsid w:val="00584393"/>
    <w:rsid w:val="00592347"/>
    <w:rsid w:val="00592F44"/>
    <w:rsid w:val="00593D83"/>
    <w:rsid w:val="00596815"/>
    <w:rsid w:val="0059765B"/>
    <w:rsid w:val="005A2291"/>
    <w:rsid w:val="005A7867"/>
    <w:rsid w:val="005B12FB"/>
    <w:rsid w:val="005B39A0"/>
    <w:rsid w:val="005C125D"/>
    <w:rsid w:val="005C524A"/>
    <w:rsid w:val="005C5986"/>
    <w:rsid w:val="005C5A6A"/>
    <w:rsid w:val="005C655F"/>
    <w:rsid w:val="005D4EE0"/>
    <w:rsid w:val="005D62CF"/>
    <w:rsid w:val="005D7D49"/>
    <w:rsid w:val="005E21E5"/>
    <w:rsid w:val="005E233B"/>
    <w:rsid w:val="005E439F"/>
    <w:rsid w:val="005E6227"/>
    <w:rsid w:val="005F1632"/>
    <w:rsid w:val="005F21B2"/>
    <w:rsid w:val="005F7D4E"/>
    <w:rsid w:val="00600676"/>
    <w:rsid w:val="00600D5A"/>
    <w:rsid w:val="00601EED"/>
    <w:rsid w:val="00602AAB"/>
    <w:rsid w:val="006100E3"/>
    <w:rsid w:val="0061219A"/>
    <w:rsid w:val="006157F8"/>
    <w:rsid w:val="00617A62"/>
    <w:rsid w:val="00626C6D"/>
    <w:rsid w:val="00633AB3"/>
    <w:rsid w:val="00637396"/>
    <w:rsid w:val="006401CD"/>
    <w:rsid w:val="006409B9"/>
    <w:rsid w:val="0064245E"/>
    <w:rsid w:val="00647FDB"/>
    <w:rsid w:val="006508E1"/>
    <w:rsid w:val="00654BF1"/>
    <w:rsid w:val="00660A74"/>
    <w:rsid w:val="006657BD"/>
    <w:rsid w:val="0066605A"/>
    <w:rsid w:val="006674E9"/>
    <w:rsid w:val="00667DEF"/>
    <w:rsid w:val="00673D8D"/>
    <w:rsid w:val="00685726"/>
    <w:rsid w:val="00691161"/>
    <w:rsid w:val="006A367E"/>
    <w:rsid w:val="006A38AC"/>
    <w:rsid w:val="006A5DB1"/>
    <w:rsid w:val="006A5F72"/>
    <w:rsid w:val="006A738B"/>
    <w:rsid w:val="006A7F13"/>
    <w:rsid w:val="006B1809"/>
    <w:rsid w:val="006B3121"/>
    <w:rsid w:val="006B3218"/>
    <w:rsid w:val="006B551F"/>
    <w:rsid w:val="006B5B33"/>
    <w:rsid w:val="006C7D36"/>
    <w:rsid w:val="006D15F6"/>
    <w:rsid w:val="006D4291"/>
    <w:rsid w:val="006D58C7"/>
    <w:rsid w:val="006E308A"/>
    <w:rsid w:val="006E7E23"/>
    <w:rsid w:val="006F3293"/>
    <w:rsid w:val="006F64B5"/>
    <w:rsid w:val="00703BCF"/>
    <w:rsid w:val="007071A7"/>
    <w:rsid w:val="00711329"/>
    <w:rsid w:val="00716549"/>
    <w:rsid w:val="00717928"/>
    <w:rsid w:val="0072154B"/>
    <w:rsid w:val="00723DD9"/>
    <w:rsid w:val="00725889"/>
    <w:rsid w:val="00726C41"/>
    <w:rsid w:val="00727049"/>
    <w:rsid w:val="0072741E"/>
    <w:rsid w:val="007334F9"/>
    <w:rsid w:val="007350A7"/>
    <w:rsid w:val="00736A5A"/>
    <w:rsid w:val="007371E4"/>
    <w:rsid w:val="00737B01"/>
    <w:rsid w:val="00740FE5"/>
    <w:rsid w:val="007424F8"/>
    <w:rsid w:val="00742F5D"/>
    <w:rsid w:val="00745534"/>
    <w:rsid w:val="007469B3"/>
    <w:rsid w:val="0075689A"/>
    <w:rsid w:val="007569C4"/>
    <w:rsid w:val="007608C6"/>
    <w:rsid w:val="00760E5D"/>
    <w:rsid w:val="007644F9"/>
    <w:rsid w:val="00764B05"/>
    <w:rsid w:val="0077412F"/>
    <w:rsid w:val="00774F35"/>
    <w:rsid w:val="0077612E"/>
    <w:rsid w:val="0077762D"/>
    <w:rsid w:val="007833FF"/>
    <w:rsid w:val="00784A25"/>
    <w:rsid w:val="00785651"/>
    <w:rsid w:val="00787124"/>
    <w:rsid w:val="00790CFF"/>
    <w:rsid w:val="00791C37"/>
    <w:rsid w:val="007B6EB5"/>
    <w:rsid w:val="007C2C62"/>
    <w:rsid w:val="007C5538"/>
    <w:rsid w:val="007D06D8"/>
    <w:rsid w:val="007E1B05"/>
    <w:rsid w:val="007E61CF"/>
    <w:rsid w:val="007F077B"/>
    <w:rsid w:val="007F37D3"/>
    <w:rsid w:val="007F42BF"/>
    <w:rsid w:val="007F4327"/>
    <w:rsid w:val="007F70F8"/>
    <w:rsid w:val="00800DAE"/>
    <w:rsid w:val="0080149D"/>
    <w:rsid w:val="00807CEB"/>
    <w:rsid w:val="00811D4F"/>
    <w:rsid w:val="00813771"/>
    <w:rsid w:val="0082167A"/>
    <w:rsid w:val="00824E2A"/>
    <w:rsid w:val="0083621B"/>
    <w:rsid w:val="00836987"/>
    <w:rsid w:val="00846AE3"/>
    <w:rsid w:val="00846BF5"/>
    <w:rsid w:val="00847D66"/>
    <w:rsid w:val="00853723"/>
    <w:rsid w:val="00857DDE"/>
    <w:rsid w:val="00867A4E"/>
    <w:rsid w:val="00870815"/>
    <w:rsid w:val="0087601B"/>
    <w:rsid w:val="00876551"/>
    <w:rsid w:val="00880080"/>
    <w:rsid w:val="00883095"/>
    <w:rsid w:val="008837DD"/>
    <w:rsid w:val="00883B71"/>
    <w:rsid w:val="00885BDC"/>
    <w:rsid w:val="00896F67"/>
    <w:rsid w:val="008973EE"/>
    <w:rsid w:val="008A0AE3"/>
    <w:rsid w:val="008A2C36"/>
    <w:rsid w:val="008A41C9"/>
    <w:rsid w:val="008B0D7B"/>
    <w:rsid w:val="008B1EA3"/>
    <w:rsid w:val="008B425A"/>
    <w:rsid w:val="008B601C"/>
    <w:rsid w:val="008C551E"/>
    <w:rsid w:val="008C72D3"/>
    <w:rsid w:val="008C793C"/>
    <w:rsid w:val="008D6196"/>
    <w:rsid w:val="008E11CF"/>
    <w:rsid w:val="008E7B88"/>
    <w:rsid w:val="008F231C"/>
    <w:rsid w:val="00900016"/>
    <w:rsid w:val="00901DF2"/>
    <w:rsid w:val="0090298B"/>
    <w:rsid w:val="00905891"/>
    <w:rsid w:val="00910881"/>
    <w:rsid w:val="00911255"/>
    <w:rsid w:val="0091561E"/>
    <w:rsid w:val="00921495"/>
    <w:rsid w:val="00922B91"/>
    <w:rsid w:val="00924ECD"/>
    <w:rsid w:val="009254BA"/>
    <w:rsid w:val="009256AD"/>
    <w:rsid w:val="0092691B"/>
    <w:rsid w:val="009270B7"/>
    <w:rsid w:val="009312FC"/>
    <w:rsid w:val="00931C91"/>
    <w:rsid w:val="00937873"/>
    <w:rsid w:val="009418F4"/>
    <w:rsid w:val="009429E3"/>
    <w:rsid w:val="0094443C"/>
    <w:rsid w:val="00944F79"/>
    <w:rsid w:val="00946FE1"/>
    <w:rsid w:val="00953405"/>
    <w:rsid w:val="009566FE"/>
    <w:rsid w:val="00957D6A"/>
    <w:rsid w:val="00961190"/>
    <w:rsid w:val="009632F4"/>
    <w:rsid w:val="00964333"/>
    <w:rsid w:val="00964F13"/>
    <w:rsid w:val="009851A4"/>
    <w:rsid w:val="00990097"/>
    <w:rsid w:val="009903BD"/>
    <w:rsid w:val="009A2105"/>
    <w:rsid w:val="009A2E76"/>
    <w:rsid w:val="009A3172"/>
    <w:rsid w:val="009A486D"/>
    <w:rsid w:val="009A58C5"/>
    <w:rsid w:val="009A73DB"/>
    <w:rsid w:val="009B2F5E"/>
    <w:rsid w:val="009B6651"/>
    <w:rsid w:val="009C48AF"/>
    <w:rsid w:val="009C7620"/>
    <w:rsid w:val="009D1900"/>
    <w:rsid w:val="009D27E1"/>
    <w:rsid w:val="009D2B47"/>
    <w:rsid w:val="009D6430"/>
    <w:rsid w:val="009E1639"/>
    <w:rsid w:val="009E61B2"/>
    <w:rsid w:val="009E6E41"/>
    <w:rsid w:val="009F53CD"/>
    <w:rsid w:val="009F5CB8"/>
    <w:rsid w:val="00A0091F"/>
    <w:rsid w:val="00A0125F"/>
    <w:rsid w:val="00A0582C"/>
    <w:rsid w:val="00A1155B"/>
    <w:rsid w:val="00A1305D"/>
    <w:rsid w:val="00A14634"/>
    <w:rsid w:val="00A161F8"/>
    <w:rsid w:val="00A17BF1"/>
    <w:rsid w:val="00A20507"/>
    <w:rsid w:val="00A24C3B"/>
    <w:rsid w:val="00A26A74"/>
    <w:rsid w:val="00A329D2"/>
    <w:rsid w:val="00A374E6"/>
    <w:rsid w:val="00A37757"/>
    <w:rsid w:val="00A44485"/>
    <w:rsid w:val="00A44904"/>
    <w:rsid w:val="00A51892"/>
    <w:rsid w:val="00A519D5"/>
    <w:rsid w:val="00A53A7C"/>
    <w:rsid w:val="00A55F13"/>
    <w:rsid w:val="00A61AE4"/>
    <w:rsid w:val="00A62647"/>
    <w:rsid w:val="00A62BA7"/>
    <w:rsid w:val="00A7079E"/>
    <w:rsid w:val="00A70E50"/>
    <w:rsid w:val="00A744FF"/>
    <w:rsid w:val="00A803DA"/>
    <w:rsid w:val="00A82C07"/>
    <w:rsid w:val="00A84C09"/>
    <w:rsid w:val="00A8723B"/>
    <w:rsid w:val="00A90941"/>
    <w:rsid w:val="00A92AA1"/>
    <w:rsid w:val="00AA3F2C"/>
    <w:rsid w:val="00AB461F"/>
    <w:rsid w:val="00AC1E09"/>
    <w:rsid w:val="00AC2CAF"/>
    <w:rsid w:val="00AC6A2D"/>
    <w:rsid w:val="00AD416B"/>
    <w:rsid w:val="00AD6C47"/>
    <w:rsid w:val="00AE1FAF"/>
    <w:rsid w:val="00AE55EC"/>
    <w:rsid w:val="00AF4E29"/>
    <w:rsid w:val="00B0670B"/>
    <w:rsid w:val="00B06BC0"/>
    <w:rsid w:val="00B11811"/>
    <w:rsid w:val="00B12A6F"/>
    <w:rsid w:val="00B12B98"/>
    <w:rsid w:val="00B148DE"/>
    <w:rsid w:val="00B26A00"/>
    <w:rsid w:val="00B3088A"/>
    <w:rsid w:val="00B31C89"/>
    <w:rsid w:val="00B37F04"/>
    <w:rsid w:val="00B4038D"/>
    <w:rsid w:val="00B4307E"/>
    <w:rsid w:val="00B45AFE"/>
    <w:rsid w:val="00B53B3F"/>
    <w:rsid w:val="00B61154"/>
    <w:rsid w:val="00B64BE6"/>
    <w:rsid w:val="00B70E6A"/>
    <w:rsid w:val="00B70E90"/>
    <w:rsid w:val="00B72541"/>
    <w:rsid w:val="00B737F3"/>
    <w:rsid w:val="00B7595F"/>
    <w:rsid w:val="00B7776D"/>
    <w:rsid w:val="00B86705"/>
    <w:rsid w:val="00B91DA6"/>
    <w:rsid w:val="00B9569A"/>
    <w:rsid w:val="00B96A15"/>
    <w:rsid w:val="00BA069E"/>
    <w:rsid w:val="00BA0B7F"/>
    <w:rsid w:val="00BA0B83"/>
    <w:rsid w:val="00BA12BD"/>
    <w:rsid w:val="00BA1349"/>
    <w:rsid w:val="00BA208E"/>
    <w:rsid w:val="00BA4965"/>
    <w:rsid w:val="00BA5E26"/>
    <w:rsid w:val="00BA6DE9"/>
    <w:rsid w:val="00BA70AA"/>
    <w:rsid w:val="00BB09A0"/>
    <w:rsid w:val="00BB3A44"/>
    <w:rsid w:val="00BB5D22"/>
    <w:rsid w:val="00BB61C4"/>
    <w:rsid w:val="00BB7587"/>
    <w:rsid w:val="00BC0998"/>
    <w:rsid w:val="00BC70C0"/>
    <w:rsid w:val="00BC76DC"/>
    <w:rsid w:val="00BD5D88"/>
    <w:rsid w:val="00BD7B97"/>
    <w:rsid w:val="00BE5AB9"/>
    <w:rsid w:val="00BE5C6A"/>
    <w:rsid w:val="00BE67DB"/>
    <w:rsid w:val="00BE6F72"/>
    <w:rsid w:val="00BF4220"/>
    <w:rsid w:val="00BF475D"/>
    <w:rsid w:val="00BF584D"/>
    <w:rsid w:val="00C01273"/>
    <w:rsid w:val="00C020F2"/>
    <w:rsid w:val="00C07041"/>
    <w:rsid w:val="00C07A45"/>
    <w:rsid w:val="00C126DC"/>
    <w:rsid w:val="00C13886"/>
    <w:rsid w:val="00C17D01"/>
    <w:rsid w:val="00C24A96"/>
    <w:rsid w:val="00C36119"/>
    <w:rsid w:val="00C44237"/>
    <w:rsid w:val="00C51BE1"/>
    <w:rsid w:val="00C523A0"/>
    <w:rsid w:val="00C560B6"/>
    <w:rsid w:val="00C56D5B"/>
    <w:rsid w:val="00C5766E"/>
    <w:rsid w:val="00C6351C"/>
    <w:rsid w:val="00C7619D"/>
    <w:rsid w:val="00C77960"/>
    <w:rsid w:val="00C8063D"/>
    <w:rsid w:val="00C80979"/>
    <w:rsid w:val="00C82542"/>
    <w:rsid w:val="00C84174"/>
    <w:rsid w:val="00C93DA7"/>
    <w:rsid w:val="00C95861"/>
    <w:rsid w:val="00C96C25"/>
    <w:rsid w:val="00C96DFF"/>
    <w:rsid w:val="00C97BC1"/>
    <w:rsid w:val="00CA410C"/>
    <w:rsid w:val="00CA6922"/>
    <w:rsid w:val="00CB0470"/>
    <w:rsid w:val="00CB1D22"/>
    <w:rsid w:val="00CB239E"/>
    <w:rsid w:val="00CB6D7D"/>
    <w:rsid w:val="00CB77CD"/>
    <w:rsid w:val="00CC1AFC"/>
    <w:rsid w:val="00CC1CE6"/>
    <w:rsid w:val="00CC3B17"/>
    <w:rsid w:val="00CC3F0C"/>
    <w:rsid w:val="00CC6697"/>
    <w:rsid w:val="00CC7522"/>
    <w:rsid w:val="00CC7CD4"/>
    <w:rsid w:val="00CE0064"/>
    <w:rsid w:val="00CE2383"/>
    <w:rsid w:val="00CE270E"/>
    <w:rsid w:val="00CE329A"/>
    <w:rsid w:val="00CE460C"/>
    <w:rsid w:val="00CE565A"/>
    <w:rsid w:val="00CE63BA"/>
    <w:rsid w:val="00CE7616"/>
    <w:rsid w:val="00CF316D"/>
    <w:rsid w:val="00CF5114"/>
    <w:rsid w:val="00CF5235"/>
    <w:rsid w:val="00CF5CC2"/>
    <w:rsid w:val="00D0022E"/>
    <w:rsid w:val="00D00D6A"/>
    <w:rsid w:val="00D04E67"/>
    <w:rsid w:val="00D058B9"/>
    <w:rsid w:val="00D12BE6"/>
    <w:rsid w:val="00D1743E"/>
    <w:rsid w:val="00D204BF"/>
    <w:rsid w:val="00D2090B"/>
    <w:rsid w:val="00D2173B"/>
    <w:rsid w:val="00D220E6"/>
    <w:rsid w:val="00D26CCC"/>
    <w:rsid w:val="00D30C89"/>
    <w:rsid w:val="00D35C08"/>
    <w:rsid w:val="00D42AF4"/>
    <w:rsid w:val="00D43577"/>
    <w:rsid w:val="00D4420E"/>
    <w:rsid w:val="00D46217"/>
    <w:rsid w:val="00D536A3"/>
    <w:rsid w:val="00D54FDA"/>
    <w:rsid w:val="00D56300"/>
    <w:rsid w:val="00D5759E"/>
    <w:rsid w:val="00D57C41"/>
    <w:rsid w:val="00D61C4D"/>
    <w:rsid w:val="00D701FF"/>
    <w:rsid w:val="00D71E46"/>
    <w:rsid w:val="00D750FD"/>
    <w:rsid w:val="00D76795"/>
    <w:rsid w:val="00D771EF"/>
    <w:rsid w:val="00D923B3"/>
    <w:rsid w:val="00D97D8D"/>
    <w:rsid w:val="00DA3E06"/>
    <w:rsid w:val="00DA47F9"/>
    <w:rsid w:val="00DA690A"/>
    <w:rsid w:val="00DC274B"/>
    <w:rsid w:val="00DC4640"/>
    <w:rsid w:val="00DD7CB3"/>
    <w:rsid w:val="00DE2FF3"/>
    <w:rsid w:val="00DE3F12"/>
    <w:rsid w:val="00DF3A54"/>
    <w:rsid w:val="00DF7F7F"/>
    <w:rsid w:val="00E04A02"/>
    <w:rsid w:val="00E066B9"/>
    <w:rsid w:val="00E11648"/>
    <w:rsid w:val="00E118F1"/>
    <w:rsid w:val="00E12C19"/>
    <w:rsid w:val="00E16122"/>
    <w:rsid w:val="00E16F61"/>
    <w:rsid w:val="00E20B82"/>
    <w:rsid w:val="00E263A3"/>
    <w:rsid w:val="00E30381"/>
    <w:rsid w:val="00E31256"/>
    <w:rsid w:val="00E34611"/>
    <w:rsid w:val="00E402EF"/>
    <w:rsid w:val="00E5131B"/>
    <w:rsid w:val="00E52720"/>
    <w:rsid w:val="00E54B1E"/>
    <w:rsid w:val="00E54DA6"/>
    <w:rsid w:val="00E574A3"/>
    <w:rsid w:val="00E608E4"/>
    <w:rsid w:val="00E622D1"/>
    <w:rsid w:val="00E6303B"/>
    <w:rsid w:val="00E7168F"/>
    <w:rsid w:val="00E737EE"/>
    <w:rsid w:val="00E75401"/>
    <w:rsid w:val="00E75AA5"/>
    <w:rsid w:val="00E84AD3"/>
    <w:rsid w:val="00E86D37"/>
    <w:rsid w:val="00EA0A0F"/>
    <w:rsid w:val="00EA19E1"/>
    <w:rsid w:val="00EA5AA5"/>
    <w:rsid w:val="00EB22F3"/>
    <w:rsid w:val="00EC16F8"/>
    <w:rsid w:val="00EC1D3F"/>
    <w:rsid w:val="00EC281A"/>
    <w:rsid w:val="00EC2CBE"/>
    <w:rsid w:val="00EC5276"/>
    <w:rsid w:val="00EC6453"/>
    <w:rsid w:val="00ED0670"/>
    <w:rsid w:val="00ED3973"/>
    <w:rsid w:val="00ED7159"/>
    <w:rsid w:val="00EE1935"/>
    <w:rsid w:val="00EE2C3F"/>
    <w:rsid w:val="00EE3E50"/>
    <w:rsid w:val="00EE742D"/>
    <w:rsid w:val="00EF11F6"/>
    <w:rsid w:val="00EF4B44"/>
    <w:rsid w:val="00EF60DD"/>
    <w:rsid w:val="00EF72BE"/>
    <w:rsid w:val="00F0003E"/>
    <w:rsid w:val="00F07315"/>
    <w:rsid w:val="00F102E0"/>
    <w:rsid w:val="00F10F6D"/>
    <w:rsid w:val="00F11705"/>
    <w:rsid w:val="00F11972"/>
    <w:rsid w:val="00F13C2B"/>
    <w:rsid w:val="00F17859"/>
    <w:rsid w:val="00F17D7E"/>
    <w:rsid w:val="00F308A8"/>
    <w:rsid w:val="00F309E1"/>
    <w:rsid w:val="00F339BA"/>
    <w:rsid w:val="00F35F63"/>
    <w:rsid w:val="00F37861"/>
    <w:rsid w:val="00F4251F"/>
    <w:rsid w:val="00F450DD"/>
    <w:rsid w:val="00F476A8"/>
    <w:rsid w:val="00F53AD9"/>
    <w:rsid w:val="00F541AB"/>
    <w:rsid w:val="00F56698"/>
    <w:rsid w:val="00F63124"/>
    <w:rsid w:val="00F7257C"/>
    <w:rsid w:val="00F72C7B"/>
    <w:rsid w:val="00F72C9A"/>
    <w:rsid w:val="00F9108F"/>
    <w:rsid w:val="00F92D16"/>
    <w:rsid w:val="00F92D5B"/>
    <w:rsid w:val="00F932A2"/>
    <w:rsid w:val="00F941F8"/>
    <w:rsid w:val="00F94BC7"/>
    <w:rsid w:val="00FA3F2E"/>
    <w:rsid w:val="00FA6A53"/>
    <w:rsid w:val="00FB0668"/>
    <w:rsid w:val="00FB1F60"/>
    <w:rsid w:val="00FC04C3"/>
    <w:rsid w:val="00FC19CE"/>
    <w:rsid w:val="00FC2294"/>
    <w:rsid w:val="00FC2E27"/>
    <w:rsid w:val="00FD5914"/>
    <w:rsid w:val="00FD7B48"/>
    <w:rsid w:val="00FE021B"/>
    <w:rsid w:val="00FE51B7"/>
    <w:rsid w:val="00FE5215"/>
    <w:rsid w:val="00FF1D08"/>
    <w:rsid w:val="00FF3CDB"/>
    <w:rsid w:val="00FF4C85"/>
    <w:rsid w:val="00FF74FA"/>
    <w:rsid w:val="00FF7C93"/>
    <w:rsid w:val="021CBA1E"/>
    <w:rsid w:val="042EA646"/>
    <w:rsid w:val="0622852C"/>
    <w:rsid w:val="0BECA1E0"/>
    <w:rsid w:val="0C81761D"/>
    <w:rsid w:val="0DE10663"/>
    <w:rsid w:val="0DEFEA71"/>
    <w:rsid w:val="0DEFEAA3"/>
    <w:rsid w:val="0FA4E234"/>
    <w:rsid w:val="150FBD66"/>
    <w:rsid w:val="153BB8AD"/>
    <w:rsid w:val="174D6984"/>
    <w:rsid w:val="180DF609"/>
    <w:rsid w:val="1CC84CF1"/>
    <w:rsid w:val="1CD230E0"/>
    <w:rsid w:val="1D4B5FF3"/>
    <w:rsid w:val="21284546"/>
    <w:rsid w:val="229C3900"/>
    <w:rsid w:val="238C0A08"/>
    <w:rsid w:val="285A8FB7"/>
    <w:rsid w:val="28E0B235"/>
    <w:rsid w:val="2AD17AFE"/>
    <w:rsid w:val="2C510D96"/>
    <w:rsid w:val="2CF61A00"/>
    <w:rsid w:val="2F2332A5"/>
    <w:rsid w:val="3079CFA9"/>
    <w:rsid w:val="32E0C536"/>
    <w:rsid w:val="35562DF2"/>
    <w:rsid w:val="35B9E300"/>
    <w:rsid w:val="35F3650C"/>
    <w:rsid w:val="3C2A771F"/>
    <w:rsid w:val="3DBAD92F"/>
    <w:rsid w:val="3FD03CEC"/>
    <w:rsid w:val="445B7174"/>
    <w:rsid w:val="46D01B90"/>
    <w:rsid w:val="474B24C9"/>
    <w:rsid w:val="47AB0BA3"/>
    <w:rsid w:val="4CF2D3C1"/>
    <w:rsid w:val="4E93FC4D"/>
    <w:rsid w:val="4FE7E162"/>
    <w:rsid w:val="506C7170"/>
    <w:rsid w:val="50D90095"/>
    <w:rsid w:val="51C146A5"/>
    <w:rsid w:val="51F77A7F"/>
    <w:rsid w:val="54967364"/>
    <w:rsid w:val="555F1CC0"/>
    <w:rsid w:val="55CCCFB9"/>
    <w:rsid w:val="56704A48"/>
    <w:rsid w:val="58A843F9"/>
    <w:rsid w:val="5B1B5709"/>
    <w:rsid w:val="5B215C8A"/>
    <w:rsid w:val="5BDF4D43"/>
    <w:rsid w:val="5D0598E2"/>
    <w:rsid w:val="5DF58AAE"/>
    <w:rsid w:val="5F5279E7"/>
    <w:rsid w:val="60699724"/>
    <w:rsid w:val="6414FECA"/>
    <w:rsid w:val="6630C069"/>
    <w:rsid w:val="67C3F171"/>
    <w:rsid w:val="68741A1B"/>
    <w:rsid w:val="6B5A1206"/>
    <w:rsid w:val="6C008BDD"/>
    <w:rsid w:val="6EBE1D2E"/>
    <w:rsid w:val="70C5B686"/>
    <w:rsid w:val="7229A782"/>
    <w:rsid w:val="750D687D"/>
    <w:rsid w:val="7628A52D"/>
    <w:rsid w:val="762CDC91"/>
    <w:rsid w:val="76C5D4D8"/>
    <w:rsid w:val="7B496F3D"/>
    <w:rsid w:val="7BB23767"/>
    <w:rsid w:val="7C95E113"/>
    <w:rsid w:val="7F340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225EEF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298B"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83C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83C52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83C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83C52"/>
    <w:rPr>
      <w:lang w:val="es-ES_tradnl"/>
    </w:rPr>
  </w:style>
  <w:style w:type="paragraph" w:styleId="NormalWeb">
    <w:name w:val="Normal (Web)"/>
    <w:basedOn w:val="Normal"/>
    <w:uiPriority w:val="99"/>
    <w:unhideWhenUsed/>
    <w:rsid w:val="00583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583C52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1315E8"/>
    <w:pPr>
      <w:ind w:left="720"/>
      <w:contextualSpacing/>
    </w:pPr>
  </w:style>
  <w:style w:type="table" w:styleId="Tablaconcuadrcula">
    <w:name w:val="Table Grid"/>
    <w:basedOn w:val="Tablanormal"/>
    <w:uiPriority w:val="39"/>
    <w:rsid w:val="00303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B26A00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6A00"/>
    <w:rPr>
      <w:rFonts w:ascii="Lucida Grande" w:hAnsi="Lucida Grande" w:cs="Lucida Grande"/>
      <w:sz w:val="18"/>
      <w:szCs w:val="18"/>
      <w:lang w:val="es-ES_tradnl"/>
    </w:rPr>
  </w:style>
  <w:style w:type="character" w:styleId="Enfasis">
    <w:name w:val="Emphasis"/>
    <w:basedOn w:val="Fuentedeprrafopredeter"/>
    <w:uiPriority w:val="20"/>
    <w:qFormat/>
    <w:rsid w:val="00E75401"/>
    <w:rPr>
      <w:i/>
      <w:iCs/>
    </w:rPr>
  </w:style>
  <w:style w:type="character" w:customStyle="1" w:styleId="normaltextrun">
    <w:name w:val="normaltextrun"/>
    <w:basedOn w:val="Fuentedeprrafopredeter"/>
    <w:rsid w:val="00685726"/>
  </w:style>
  <w:style w:type="character" w:customStyle="1" w:styleId="lrzxr">
    <w:name w:val="lrzxr"/>
    <w:basedOn w:val="Fuentedeprrafopredeter"/>
    <w:rsid w:val="00147FA9"/>
  </w:style>
  <w:style w:type="character" w:styleId="Textoennegrita">
    <w:name w:val="Strong"/>
    <w:basedOn w:val="Fuentedeprrafopredeter"/>
    <w:uiPriority w:val="22"/>
    <w:qFormat/>
    <w:rsid w:val="000A7830"/>
    <w:rPr>
      <w:b/>
      <w:bCs/>
    </w:rPr>
  </w:style>
  <w:style w:type="character" w:customStyle="1" w:styleId="hgkelc">
    <w:name w:val="hgkelc"/>
    <w:basedOn w:val="Fuentedeprrafopredeter"/>
    <w:rsid w:val="000A7830"/>
  </w:style>
  <w:style w:type="paragraph" w:customStyle="1" w:styleId="Default">
    <w:name w:val="Default"/>
    <w:rsid w:val="00F92D5B"/>
    <w:pPr>
      <w:autoSpaceDE w:val="0"/>
      <w:autoSpaceDN w:val="0"/>
      <w:adjustRightInd w:val="0"/>
      <w:spacing w:after="0" w:line="240" w:lineRule="auto"/>
    </w:pPr>
    <w:rPr>
      <w:rFonts w:ascii="Newson GLS DTP" w:hAnsi="Newson GLS DTP" w:cs="Newson GLS DTP"/>
      <w:color w:val="000000"/>
      <w:sz w:val="24"/>
      <w:szCs w:val="24"/>
      <w:lang w:val="es-ES"/>
    </w:rPr>
  </w:style>
  <w:style w:type="character" w:customStyle="1" w:styleId="A5">
    <w:name w:val="A5"/>
    <w:uiPriority w:val="99"/>
    <w:rsid w:val="00F92D5B"/>
    <w:rPr>
      <w:rFonts w:cs="Newson GLS DTP"/>
      <w:color w:val="000000"/>
      <w:sz w:val="22"/>
      <w:szCs w:val="22"/>
    </w:rPr>
  </w:style>
  <w:style w:type="character" w:styleId="Hipervnculovisitado">
    <w:name w:val="FollowedHyperlink"/>
    <w:basedOn w:val="Fuentedeprrafopredeter"/>
    <w:uiPriority w:val="99"/>
    <w:semiHidden/>
    <w:unhideWhenUsed/>
    <w:rsid w:val="00411829"/>
    <w:rPr>
      <w:color w:val="954F72" w:themeColor="followedHyperlink"/>
      <w:u w:val="single"/>
    </w:rPr>
  </w:style>
  <w:style w:type="character" w:customStyle="1" w:styleId="jlqj4b">
    <w:name w:val="jlqj4b"/>
    <w:basedOn w:val="Fuentedeprrafopredeter"/>
    <w:rsid w:val="003211BE"/>
  </w:style>
  <w:style w:type="character" w:customStyle="1" w:styleId="viiyi">
    <w:name w:val="viiyi"/>
    <w:basedOn w:val="Fuentedeprrafopredeter"/>
    <w:rsid w:val="003211BE"/>
  </w:style>
  <w:style w:type="paragraph" w:styleId="Revisin">
    <w:name w:val="Revision"/>
    <w:hidden/>
    <w:uiPriority w:val="99"/>
    <w:semiHidden/>
    <w:rsid w:val="00ED0670"/>
    <w:pPr>
      <w:spacing w:after="0" w:line="240" w:lineRule="auto"/>
    </w:pPr>
    <w:rPr>
      <w:lang w:val="es-ES_tradn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298B"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83C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83C52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83C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83C52"/>
    <w:rPr>
      <w:lang w:val="es-ES_tradnl"/>
    </w:rPr>
  </w:style>
  <w:style w:type="paragraph" w:styleId="NormalWeb">
    <w:name w:val="Normal (Web)"/>
    <w:basedOn w:val="Normal"/>
    <w:uiPriority w:val="99"/>
    <w:unhideWhenUsed/>
    <w:rsid w:val="00583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583C52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1315E8"/>
    <w:pPr>
      <w:ind w:left="720"/>
      <w:contextualSpacing/>
    </w:pPr>
  </w:style>
  <w:style w:type="table" w:styleId="Tablaconcuadrcula">
    <w:name w:val="Table Grid"/>
    <w:basedOn w:val="Tablanormal"/>
    <w:uiPriority w:val="39"/>
    <w:rsid w:val="00303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B26A00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6A00"/>
    <w:rPr>
      <w:rFonts w:ascii="Lucida Grande" w:hAnsi="Lucida Grande" w:cs="Lucida Grande"/>
      <w:sz w:val="18"/>
      <w:szCs w:val="18"/>
      <w:lang w:val="es-ES_tradnl"/>
    </w:rPr>
  </w:style>
  <w:style w:type="character" w:styleId="Enfasis">
    <w:name w:val="Emphasis"/>
    <w:basedOn w:val="Fuentedeprrafopredeter"/>
    <w:uiPriority w:val="20"/>
    <w:qFormat/>
    <w:rsid w:val="00E75401"/>
    <w:rPr>
      <w:i/>
      <w:iCs/>
    </w:rPr>
  </w:style>
  <w:style w:type="character" w:customStyle="1" w:styleId="normaltextrun">
    <w:name w:val="normaltextrun"/>
    <w:basedOn w:val="Fuentedeprrafopredeter"/>
    <w:rsid w:val="00685726"/>
  </w:style>
  <w:style w:type="character" w:customStyle="1" w:styleId="lrzxr">
    <w:name w:val="lrzxr"/>
    <w:basedOn w:val="Fuentedeprrafopredeter"/>
    <w:rsid w:val="00147FA9"/>
  </w:style>
  <w:style w:type="character" w:styleId="Textoennegrita">
    <w:name w:val="Strong"/>
    <w:basedOn w:val="Fuentedeprrafopredeter"/>
    <w:uiPriority w:val="22"/>
    <w:qFormat/>
    <w:rsid w:val="000A7830"/>
    <w:rPr>
      <w:b/>
      <w:bCs/>
    </w:rPr>
  </w:style>
  <w:style w:type="character" w:customStyle="1" w:styleId="hgkelc">
    <w:name w:val="hgkelc"/>
    <w:basedOn w:val="Fuentedeprrafopredeter"/>
    <w:rsid w:val="000A7830"/>
  </w:style>
  <w:style w:type="paragraph" w:customStyle="1" w:styleId="Default">
    <w:name w:val="Default"/>
    <w:rsid w:val="00F92D5B"/>
    <w:pPr>
      <w:autoSpaceDE w:val="0"/>
      <w:autoSpaceDN w:val="0"/>
      <w:adjustRightInd w:val="0"/>
      <w:spacing w:after="0" w:line="240" w:lineRule="auto"/>
    </w:pPr>
    <w:rPr>
      <w:rFonts w:ascii="Newson GLS DTP" w:hAnsi="Newson GLS DTP" w:cs="Newson GLS DTP"/>
      <w:color w:val="000000"/>
      <w:sz w:val="24"/>
      <w:szCs w:val="24"/>
      <w:lang w:val="es-ES"/>
    </w:rPr>
  </w:style>
  <w:style w:type="character" w:customStyle="1" w:styleId="A5">
    <w:name w:val="A5"/>
    <w:uiPriority w:val="99"/>
    <w:rsid w:val="00F92D5B"/>
    <w:rPr>
      <w:rFonts w:cs="Newson GLS DTP"/>
      <w:color w:val="000000"/>
      <w:sz w:val="22"/>
      <w:szCs w:val="22"/>
    </w:rPr>
  </w:style>
  <w:style w:type="character" w:styleId="Hipervnculovisitado">
    <w:name w:val="FollowedHyperlink"/>
    <w:basedOn w:val="Fuentedeprrafopredeter"/>
    <w:uiPriority w:val="99"/>
    <w:semiHidden/>
    <w:unhideWhenUsed/>
    <w:rsid w:val="00411829"/>
    <w:rPr>
      <w:color w:val="954F72" w:themeColor="followedHyperlink"/>
      <w:u w:val="single"/>
    </w:rPr>
  </w:style>
  <w:style w:type="character" w:customStyle="1" w:styleId="jlqj4b">
    <w:name w:val="jlqj4b"/>
    <w:basedOn w:val="Fuentedeprrafopredeter"/>
    <w:rsid w:val="003211BE"/>
  </w:style>
  <w:style w:type="character" w:customStyle="1" w:styleId="viiyi">
    <w:name w:val="viiyi"/>
    <w:basedOn w:val="Fuentedeprrafopredeter"/>
    <w:rsid w:val="003211BE"/>
  </w:style>
  <w:style w:type="paragraph" w:styleId="Revisin">
    <w:name w:val="Revision"/>
    <w:hidden/>
    <w:uiPriority w:val="99"/>
    <w:semiHidden/>
    <w:rsid w:val="00ED0670"/>
    <w:pPr>
      <w:spacing w:after="0" w:line="240" w:lineRule="auto"/>
    </w:pPr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3264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9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9707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7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5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notes" Target="footnotes.xml"/><Relationship Id="rId20" Type="http://schemas.openxmlformats.org/officeDocument/2006/relationships/fontTable" Target="fontTable.xml"/><Relationship Id="rId21" Type="http://schemas.openxmlformats.org/officeDocument/2006/relationships/theme" Target="theme/theme1.xml"/><Relationship Id="rId10" Type="http://schemas.openxmlformats.org/officeDocument/2006/relationships/endnotes" Target="endnotes.xml"/><Relationship Id="rId11" Type="http://schemas.openxmlformats.org/officeDocument/2006/relationships/hyperlink" Target="https://sumandojuntos.es" TargetMode="External"/><Relationship Id="rId12" Type="http://schemas.openxmlformats.org/officeDocument/2006/relationships/hyperlink" Target="https://www.elanco.com/es-latam" TargetMode="External"/><Relationship Id="rId13" Type="http://schemas.openxmlformats.org/officeDocument/2006/relationships/image" Target="media/image1.png"/><Relationship Id="rId14" Type="http://schemas.openxmlformats.org/officeDocument/2006/relationships/image" Target="media/image2.png"/><Relationship Id="rId15" Type="http://schemas.openxmlformats.org/officeDocument/2006/relationships/image" Target="media/image3.png"/><Relationship Id="rId16" Type="http://schemas.openxmlformats.org/officeDocument/2006/relationships/image" Target="media/image4.png"/><Relationship Id="rId17" Type="http://schemas.openxmlformats.org/officeDocument/2006/relationships/image" Target="media/image5.png"/><Relationship Id="rId18" Type="http://schemas.openxmlformats.org/officeDocument/2006/relationships/header" Target="header1.xml"/><Relationship Id="rId19" Type="http://schemas.openxmlformats.org/officeDocument/2006/relationships/footer" Target="footer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settings" Target="settings.xml"/><Relationship Id="rId8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vtorno@ulled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609EC0FB036A249BA7D0A5CB646B383" ma:contentTypeVersion="19" ma:contentTypeDescription="Crear nuevo documento." ma:contentTypeScope="" ma:versionID="bf917ac2994ace8657e9aa2a08905242">
  <xsd:schema xmlns:xsd="http://www.w3.org/2001/XMLSchema" xmlns:xs="http://www.w3.org/2001/XMLSchema" xmlns:p="http://schemas.microsoft.com/office/2006/metadata/properties" xmlns:ns2="52d0a63e-defd-42b3-bf8e-2bead03b42b7" xmlns:ns3="9b1ea5f8-b91a-4538-a968-633848806639" targetNamespace="http://schemas.microsoft.com/office/2006/metadata/properties" ma:root="true" ma:fieldsID="73e2703c658aeb14045cc43c4c817d2e" ns2:_="" ns3:_="">
    <xsd:import namespace="52d0a63e-defd-42b3-bf8e-2bead03b42b7"/>
    <xsd:import namespace="9b1ea5f8-b91a-4538-a968-6338488066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d0a63e-defd-42b3-bf8e-2bead03b42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fd58a1b0-536b-43d6-82ba-629be717b7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1ea5f8-b91a-4538-a968-63384880663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81f35e6-49f2-4ecf-86c7-c3ae555f07c2}" ma:internalName="TaxCatchAll" ma:showField="CatchAllData" ma:web="9b1ea5f8-b91a-4538-a968-6338488066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b1ea5f8-b91a-4538-a968-633848806639">
      <UserInfo>
        <DisplayName/>
        <AccountId xsi:nil="true"/>
        <AccountType/>
      </UserInfo>
    </SharedWithUsers>
    <MediaLengthInSeconds xmlns="52d0a63e-defd-42b3-bf8e-2bead03b42b7" xsi:nil="true"/>
    <TaxCatchAll xmlns="9b1ea5f8-b91a-4538-a968-633848806639" xsi:nil="true"/>
    <lcf76f155ced4ddcb4097134ff3c332f xmlns="52d0a63e-defd-42b3-bf8e-2bead03b42b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6311A4-091B-4ABD-909E-AF243299ED26}"/>
</file>

<file path=customXml/itemProps2.xml><?xml version="1.0" encoding="utf-8"?>
<ds:datastoreItem xmlns:ds="http://schemas.openxmlformats.org/officeDocument/2006/customXml" ds:itemID="{8EBD63B0-260C-4333-A4F5-95784985C954}">
  <ds:schemaRefs>
    <ds:schemaRef ds:uri="http://schemas.microsoft.com/office/2006/metadata/properties"/>
    <ds:schemaRef ds:uri="http://schemas.microsoft.com/office/infopath/2007/PartnerControls"/>
    <ds:schemaRef ds:uri="9b1ea5f8-b91a-4538-a968-633848806639"/>
    <ds:schemaRef ds:uri="52d0a63e-defd-42b3-bf8e-2bead03b42b7"/>
  </ds:schemaRefs>
</ds:datastoreItem>
</file>

<file path=customXml/itemProps3.xml><?xml version="1.0" encoding="utf-8"?>
<ds:datastoreItem xmlns:ds="http://schemas.openxmlformats.org/officeDocument/2006/customXml" ds:itemID="{BE3EF94C-ADE7-431B-A4FD-E44E9F9D1E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1045</Words>
  <Characters>5749</Characters>
  <Application>Microsoft Macintosh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Mercè Balañá</dc:creator>
  <cp:keywords/>
  <dc:description/>
  <cp:lastModifiedBy>Valeria Torno</cp:lastModifiedBy>
  <cp:revision>9</cp:revision>
  <cp:lastPrinted>2021-10-06T00:56:00Z</cp:lastPrinted>
  <dcterms:created xsi:type="dcterms:W3CDTF">2026-06-10T11:45:00Z</dcterms:created>
  <dcterms:modified xsi:type="dcterms:W3CDTF">2026-06-17T06:12:00Z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0x010100C609EC0FB036A249BA7D0A5CB646B383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</Properties>
</file>